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BE5B9" w14:textId="6F3FA19D" w:rsidR="00E96002" w:rsidRPr="00106CB0" w:rsidRDefault="00106CB0" w:rsidP="00106CB0">
      <w:pPr>
        <w:spacing w:after="0" w:line="480" w:lineRule="auto"/>
        <w:jc w:val="center"/>
        <w:rPr>
          <w:rFonts w:ascii="Arial" w:eastAsia="SimSun" w:hAnsi="Arial" w:cs="Arial"/>
          <w:b/>
          <w:bCs/>
          <w:sz w:val="24"/>
          <w:szCs w:val="24"/>
        </w:rPr>
      </w:pPr>
      <w:r>
        <w:rPr>
          <w:rFonts w:ascii="Arial" w:eastAsia="SimSun" w:hAnsi="Arial" w:cs="Arial"/>
          <w:b/>
          <w:bCs/>
          <w:sz w:val="24"/>
          <w:szCs w:val="24"/>
        </w:rPr>
        <w:t xml:space="preserve">Eaves, J. L, &amp; Payne, N. (2019). </w:t>
      </w:r>
      <w:r w:rsidR="00E96002" w:rsidRPr="00B94CE8">
        <w:rPr>
          <w:rFonts w:ascii="Arial" w:eastAsia="SimSun" w:hAnsi="Arial" w:cs="Arial"/>
          <w:b/>
          <w:bCs/>
          <w:sz w:val="24"/>
          <w:szCs w:val="24"/>
        </w:rPr>
        <w:t>Resilience</w:t>
      </w:r>
      <w:r>
        <w:rPr>
          <w:rFonts w:ascii="Arial" w:eastAsia="SimSun" w:hAnsi="Arial" w:cs="Arial"/>
          <w:b/>
          <w:bCs/>
          <w:sz w:val="24"/>
          <w:szCs w:val="24"/>
        </w:rPr>
        <w:t xml:space="preserve">, stress and burnout in student midwives. </w:t>
      </w:r>
      <w:r w:rsidRPr="00106CB0">
        <w:rPr>
          <w:rFonts w:ascii="Arial" w:eastAsia="SimSun" w:hAnsi="Arial" w:cs="Arial"/>
          <w:b/>
          <w:bCs/>
          <w:sz w:val="24"/>
          <w:szCs w:val="24"/>
        </w:rPr>
        <w:t>Nurse Education Today</w:t>
      </w:r>
      <w:r>
        <w:rPr>
          <w:rFonts w:ascii="Arial" w:eastAsia="SimSun" w:hAnsi="Arial" w:cs="Arial"/>
          <w:b/>
          <w:bCs/>
          <w:sz w:val="24"/>
          <w:szCs w:val="24"/>
        </w:rPr>
        <w:t>, 79, 188-193.</w:t>
      </w:r>
    </w:p>
    <w:p w14:paraId="643C529E" w14:textId="77777777" w:rsidR="00106CB0" w:rsidRDefault="00106CB0">
      <w:pPr>
        <w:rPr>
          <w:rFonts w:ascii="Arial" w:eastAsia="SimSun" w:hAnsi="Arial" w:cs="Arial"/>
          <w:b/>
          <w:bCs/>
          <w:sz w:val="24"/>
          <w:szCs w:val="24"/>
          <w:u w:val="single"/>
        </w:rPr>
      </w:pPr>
      <w:r>
        <w:rPr>
          <w:rFonts w:ascii="Arial" w:eastAsia="SimSun" w:hAnsi="Arial" w:cs="Arial"/>
          <w:b/>
          <w:bCs/>
          <w:sz w:val="24"/>
          <w:szCs w:val="24"/>
          <w:u w:val="single"/>
        </w:rPr>
        <w:br w:type="page"/>
      </w:r>
    </w:p>
    <w:p w14:paraId="7EACAE70" w14:textId="0563E45C" w:rsidR="00833502" w:rsidRPr="00FD1E47" w:rsidRDefault="00833502" w:rsidP="00833502">
      <w:pPr>
        <w:spacing w:after="0" w:line="480" w:lineRule="auto"/>
        <w:jc w:val="center"/>
        <w:rPr>
          <w:rFonts w:ascii="Arial" w:eastAsia="SimSun" w:hAnsi="Arial" w:cs="Arial"/>
          <w:b/>
          <w:bCs/>
          <w:iCs/>
          <w:sz w:val="24"/>
          <w:szCs w:val="24"/>
        </w:rPr>
      </w:pPr>
      <w:r w:rsidRPr="00FD1E47">
        <w:rPr>
          <w:rFonts w:ascii="Arial" w:eastAsia="SimSun" w:hAnsi="Arial" w:cs="Arial"/>
          <w:b/>
          <w:bCs/>
          <w:sz w:val="24"/>
          <w:szCs w:val="24"/>
          <w:u w:val="single"/>
        </w:rPr>
        <w:lastRenderedPageBreak/>
        <w:t>ABSTRACT</w:t>
      </w:r>
    </w:p>
    <w:p w14:paraId="575CB12C" w14:textId="77777777" w:rsidR="00833502" w:rsidRPr="00FD1E47" w:rsidRDefault="00833502" w:rsidP="00833502">
      <w:pPr>
        <w:spacing w:after="0" w:line="480" w:lineRule="auto"/>
        <w:jc w:val="both"/>
        <w:rPr>
          <w:rFonts w:ascii="Arial" w:eastAsia="SimSun" w:hAnsi="Arial" w:cs="Arial"/>
          <w:bCs/>
          <w:sz w:val="24"/>
          <w:szCs w:val="24"/>
        </w:rPr>
      </w:pPr>
      <w:r w:rsidRPr="00FD1E47">
        <w:rPr>
          <w:rFonts w:ascii="Arial" w:eastAsia="SimSun" w:hAnsi="Arial" w:cs="Arial"/>
          <w:b/>
          <w:bCs/>
          <w:sz w:val="24"/>
          <w:szCs w:val="24"/>
        </w:rPr>
        <w:t>Background</w:t>
      </w:r>
      <w:r w:rsidRPr="00FD1E47">
        <w:rPr>
          <w:rFonts w:ascii="Arial" w:eastAsia="SimSun" w:hAnsi="Arial" w:cs="Arial"/>
          <w:bCs/>
          <w:sz w:val="24"/>
          <w:szCs w:val="24"/>
        </w:rPr>
        <w:t xml:space="preserve">: There is a lack of research on resilience in midwifery, yet this may be a factor that can help prevent burnout and intention to leave the profession. </w:t>
      </w:r>
    </w:p>
    <w:p w14:paraId="1A05BDB4" w14:textId="77777777" w:rsidR="00833502" w:rsidRPr="00FD1E47" w:rsidRDefault="00833502" w:rsidP="00833502">
      <w:pPr>
        <w:spacing w:after="0" w:line="480" w:lineRule="auto"/>
        <w:jc w:val="both"/>
        <w:rPr>
          <w:rFonts w:ascii="Arial" w:eastAsia="SimSun" w:hAnsi="Arial" w:cs="Arial"/>
          <w:b/>
          <w:bCs/>
          <w:sz w:val="24"/>
          <w:szCs w:val="24"/>
        </w:rPr>
      </w:pPr>
      <w:r w:rsidRPr="00FD1E47">
        <w:rPr>
          <w:rFonts w:ascii="Arial" w:eastAsia="SimSun" w:hAnsi="Arial" w:cs="Arial"/>
          <w:b/>
          <w:bCs/>
          <w:sz w:val="24"/>
          <w:szCs w:val="24"/>
        </w:rPr>
        <w:t xml:space="preserve">Objectives: </w:t>
      </w:r>
      <w:r w:rsidRPr="00FD1E47">
        <w:rPr>
          <w:rFonts w:ascii="Arial" w:eastAsia="SimSun" w:hAnsi="Arial" w:cs="Arial"/>
          <w:sz w:val="24"/>
          <w:szCs w:val="24"/>
        </w:rPr>
        <w:t>To explore the relationship between perceived stress, resilience and burnout and the intention to leave midwifery within Midwifery students.</w:t>
      </w:r>
    </w:p>
    <w:p w14:paraId="694B5843" w14:textId="77777777" w:rsidR="00833502" w:rsidRPr="00FD1E47" w:rsidRDefault="00833502" w:rsidP="00833502">
      <w:pPr>
        <w:spacing w:after="0" w:line="480" w:lineRule="auto"/>
        <w:jc w:val="both"/>
        <w:rPr>
          <w:rFonts w:ascii="Arial" w:eastAsia="SimSun" w:hAnsi="Arial" w:cs="Arial"/>
          <w:sz w:val="24"/>
          <w:szCs w:val="24"/>
        </w:rPr>
      </w:pPr>
      <w:r w:rsidRPr="00FD1E47">
        <w:rPr>
          <w:rFonts w:ascii="Arial" w:eastAsia="SimSun" w:hAnsi="Arial" w:cs="Arial"/>
          <w:b/>
          <w:bCs/>
          <w:sz w:val="24"/>
          <w:szCs w:val="24"/>
        </w:rPr>
        <w:t xml:space="preserve">Design: </w:t>
      </w:r>
      <w:r w:rsidRPr="00FD1E47">
        <w:rPr>
          <w:rFonts w:ascii="Arial" w:eastAsia="SimSun" w:hAnsi="Arial" w:cs="Arial"/>
          <w:sz w:val="24"/>
          <w:szCs w:val="24"/>
        </w:rPr>
        <w:t>A</w:t>
      </w:r>
      <w:r w:rsidRPr="00FD1E47">
        <w:rPr>
          <w:rFonts w:ascii="Arial" w:eastAsia="SimSun" w:hAnsi="Arial" w:cs="Arial"/>
          <w:b/>
          <w:bCs/>
          <w:sz w:val="24"/>
          <w:szCs w:val="24"/>
        </w:rPr>
        <w:t xml:space="preserve"> </w:t>
      </w:r>
      <w:r w:rsidRPr="00FD1E47">
        <w:rPr>
          <w:rFonts w:ascii="Arial" w:eastAsia="SimSun" w:hAnsi="Arial" w:cs="Arial"/>
          <w:sz w:val="24"/>
          <w:szCs w:val="24"/>
        </w:rPr>
        <w:t>Quantitative study with a cross-sectional survey design</w:t>
      </w:r>
    </w:p>
    <w:p w14:paraId="0A85F32F" w14:textId="77777777" w:rsidR="00833502" w:rsidRPr="00FD1E47" w:rsidRDefault="00833502" w:rsidP="00833502">
      <w:pPr>
        <w:spacing w:after="0" w:line="480" w:lineRule="auto"/>
        <w:jc w:val="both"/>
        <w:rPr>
          <w:rFonts w:ascii="Arial" w:eastAsia="SimSun" w:hAnsi="Arial" w:cs="Arial"/>
          <w:b/>
          <w:bCs/>
          <w:sz w:val="24"/>
          <w:szCs w:val="24"/>
        </w:rPr>
      </w:pPr>
      <w:r w:rsidRPr="00FD1E47">
        <w:rPr>
          <w:rFonts w:ascii="Arial" w:eastAsia="SimSun" w:hAnsi="Arial" w:cs="Arial"/>
          <w:b/>
          <w:bCs/>
          <w:sz w:val="24"/>
          <w:szCs w:val="24"/>
        </w:rPr>
        <w:t xml:space="preserve">Setting: </w:t>
      </w:r>
      <w:r w:rsidRPr="00B45526">
        <w:rPr>
          <w:rFonts w:ascii="Arial" w:eastAsia="SimSun" w:hAnsi="Arial" w:cs="Arial"/>
          <w:sz w:val="24"/>
          <w:szCs w:val="24"/>
        </w:rPr>
        <w:t>A</w:t>
      </w:r>
      <w:r>
        <w:rPr>
          <w:rFonts w:ascii="Arial" w:eastAsia="SimSun" w:hAnsi="Arial" w:cs="Arial"/>
          <w:sz w:val="24"/>
          <w:szCs w:val="24"/>
        </w:rPr>
        <w:t xml:space="preserve"> London</w:t>
      </w:r>
      <w:r w:rsidRPr="00B45526">
        <w:rPr>
          <w:rFonts w:ascii="Arial" w:eastAsia="SimSun" w:hAnsi="Arial" w:cs="Arial"/>
          <w:sz w:val="24"/>
          <w:szCs w:val="24"/>
        </w:rPr>
        <w:t xml:space="preserve"> University</w:t>
      </w:r>
      <w:r>
        <w:rPr>
          <w:rFonts w:ascii="Arial" w:eastAsia="SimSun" w:hAnsi="Arial" w:cs="Arial"/>
          <w:sz w:val="24"/>
          <w:szCs w:val="24"/>
        </w:rPr>
        <w:t xml:space="preserve"> in the UK. </w:t>
      </w:r>
    </w:p>
    <w:p w14:paraId="4FCF1AAE" w14:textId="77777777" w:rsidR="00833502" w:rsidRPr="00FD1E47" w:rsidRDefault="00833502" w:rsidP="00833502">
      <w:pPr>
        <w:spacing w:after="0" w:line="480" w:lineRule="auto"/>
        <w:jc w:val="both"/>
        <w:rPr>
          <w:rFonts w:ascii="Arial" w:eastAsia="SimSun" w:hAnsi="Arial" w:cs="Arial"/>
          <w:sz w:val="24"/>
          <w:szCs w:val="24"/>
        </w:rPr>
      </w:pPr>
      <w:r w:rsidRPr="00FD1E47">
        <w:rPr>
          <w:rFonts w:ascii="Arial" w:eastAsia="SimSun" w:hAnsi="Arial" w:cs="Arial"/>
          <w:b/>
          <w:bCs/>
          <w:sz w:val="24"/>
          <w:szCs w:val="24"/>
        </w:rPr>
        <w:t>Participants:</w:t>
      </w:r>
      <w:r w:rsidRPr="00FD1E47">
        <w:rPr>
          <w:rFonts w:ascii="Arial" w:hAnsi="Arial" w:cs="Arial"/>
          <w:sz w:val="24"/>
          <w:szCs w:val="24"/>
        </w:rPr>
        <w:t xml:space="preserve"> </w:t>
      </w:r>
      <w:r w:rsidRPr="00FD1E47">
        <w:rPr>
          <w:rFonts w:ascii="Arial" w:eastAsia="SimSun" w:hAnsi="Arial" w:cs="Arial"/>
          <w:sz w:val="24"/>
          <w:szCs w:val="24"/>
        </w:rPr>
        <w:t>150 BSc student midwives, aged between 18 and 44, studying at University participated in this study. This included 72 students in year one, 26 in year two and 52 in year three.</w:t>
      </w:r>
    </w:p>
    <w:p w14:paraId="573F5F6C" w14:textId="4EE1CA02" w:rsidR="00833502" w:rsidRPr="00FD1E47" w:rsidRDefault="00833502" w:rsidP="00833502">
      <w:pPr>
        <w:spacing w:after="0" w:line="480" w:lineRule="auto"/>
        <w:jc w:val="both"/>
        <w:rPr>
          <w:rFonts w:ascii="Arial" w:eastAsia="SimSun" w:hAnsi="Arial" w:cs="Arial"/>
          <w:sz w:val="24"/>
          <w:szCs w:val="24"/>
        </w:rPr>
      </w:pPr>
      <w:r w:rsidRPr="00FD1E47">
        <w:rPr>
          <w:rFonts w:ascii="Arial" w:eastAsia="SimSun" w:hAnsi="Arial" w:cs="Arial"/>
          <w:b/>
          <w:bCs/>
          <w:sz w:val="24"/>
          <w:szCs w:val="24"/>
        </w:rPr>
        <w:t xml:space="preserve">Methods: </w:t>
      </w:r>
      <w:r w:rsidRPr="00FD1E47">
        <w:rPr>
          <w:rFonts w:ascii="Arial" w:eastAsia="SimSun" w:hAnsi="Arial" w:cs="Arial"/>
          <w:sz w:val="24"/>
          <w:szCs w:val="24"/>
        </w:rPr>
        <w:t>Participants completed the Perceiv</w:t>
      </w:r>
      <w:r w:rsidR="003B4718">
        <w:rPr>
          <w:rFonts w:ascii="Arial" w:eastAsia="SimSun" w:hAnsi="Arial" w:cs="Arial"/>
          <w:sz w:val="24"/>
          <w:szCs w:val="24"/>
        </w:rPr>
        <w:t>ed Stress Scale, the Oldenburg B</w:t>
      </w:r>
      <w:r w:rsidRPr="00FD1E47">
        <w:rPr>
          <w:rFonts w:ascii="Arial" w:eastAsia="SimSun" w:hAnsi="Arial" w:cs="Arial"/>
          <w:sz w:val="24"/>
          <w:szCs w:val="24"/>
        </w:rPr>
        <w:t>urnou</w:t>
      </w:r>
      <w:r w:rsidR="003B4718">
        <w:rPr>
          <w:rFonts w:ascii="Arial" w:eastAsia="SimSun" w:hAnsi="Arial" w:cs="Arial"/>
          <w:sz w:val="24"/>
          <w:szCs w:val="24"/>
        </w:rPr>
        <w:t>t Inventory and the Resilience S</w:t>
      </w:r>
      <w:r w:rsidRPr="00FD1E47">
        <w:rPr>
          <w:rFonts w:ascii="Arial" w:eastAsia="SimSun" w:hAnsi="Arial" w:cs="Arial"/>
          <w:sz w:val="24"/>
          <w:szCs w:val="24"/>
        </w:rPr>
        <w:t>cale-14 to examine their self-reported stress levels, burnout (emotional exhaustion and disengagement) and level of resilience. Intentions to quit the profession were also measured.</w:t>
      </w:r>
    </w:p>
    <w:p w14:paraId="353CA6C0" w14:textId="77777777" w:rsidR="00833502" w:rsidRPr="00FD1E47" w:rsidRDefault="00833502" w:rsidP="00833502">
      <w:pPr>
        <w:spacing w:after="0" w:line="480" w:lineRule="auto"/>
        <w:jc w:val="both"/>
        <w:rPr>
          <w:rFonts w:ascii="Arial" w:eastAsia="SimSun" w:hAnsi="Arial" w:cs="Arial"/>
          <w:sz w:val="24"/>
          <w:szCs w:val="24"/>
        </w:rPr>
      </w:pPr>
      <w:r w:rsidRPr="00FD1E47">
        <w:rPr>
          <w:rFonts w:ascii="Arial" w:eastAsia="SimSun" w:hAnsi="Arial" w:cs="Arial"/>
          <w:b/>
          <w:bCs/>
          <w:sz w:val="24"/>
          <w:szCs w:val="24"/>
        </w:rPr>
        <w:t xml:space="preserve">Results: </w:t>
      </w:r>
      <w:r w:rsidRPr="00FD1E47">
        <w:rPr>
          <w:rFonts w:ascii="Arial" w:eastAsia="SimSun" w:hAnsi="Arial" w:cs="Arial"/>
          <w:sz w:val="24"/>
          <w:szCs w:val="24"/>
        </w:rPr>
        <w:t xml:space="preserve">All variables were significantly correlated but in multiple regression analyses only stress predicted disengagement, and stress and year of study predicted emotional exhaustion. High stress and reduced resilience predicted intentions to quit midwifery. Resilience did not act as a moderator. Thus the findings suggest that resilience did not protect students from high levels of stress leading to burnout or wanting to quit, although resilience did help to reduce intentions to quit. </w:t>
      </w:r>
    </w:p>
    <w:p w14:paraId="72D5D888" w14:textId="77777777" w:rsidR="00833502" w:rsidRPr="00FD1E47" w:rsidRDefault="00833502" w:rsidP="00833502">
      <w:pPr>
        <w:spacing w:after="0" w:line="480" w:lineRule="auto"/>
        <w:jc w:val="both"/>
        <w:rPr>
          <w:rFonts w:ascii="Arial" w:eastAsia="Calibri" w:hAnsi="Arial" w:cs="Arial"/>
          <w:sz w:val="24"/>
          <w:szCs w:val="24"/>
        </w:rPr>
      </w:pPr>
      <w:r w:rsidRPr="00FD1E47">
        <w:rPr>
          <w:rFonts w:ascii="Arial" w:eastAsia="Calibri" w:hAnsi="Arial" w:cs="Arial"/>
          <w:b/>
          <w:bCs/>
          <w:sz w:val="24"/>
          <w:szCs w:val="24"/>
        </w:rPr>
        <w:t xml:space="preserve">Conclusion:  </w:t>
      </w:r>
      <w:r w:rsidRPr="00FD1E47">
        <w:rPr>
          <w:rFonts w:ascii="Arial" w:eastAsia="Calibri" w:hAnsi="Arial" w:cs="Arial"/>
          <w:sz w:val="24"/>
          <w:szCs w:val="24"/>
        </w:rPr>
        <w:t>Student stress levels are not moderated by resilience and resilience played no role in reducing burnout. However, resilience may help students to persevere in the profession rather than leaving their studies. In order to minimise burnout and stress we need to consider alternative ways of enhancing the current workforce to reduce the decline in midwives entering the profession.</w:t>
      </w:r>
    </w:p>
    <w:p w14:paraId="10E0CFDF" w14:textId="77777777" w:rsidR="00833502" w:rsidRDefault="00833502" w:rsidP="00833502">
      <w:pPr>
        <w:spacing w:after="0" w:line="480" w:lineRule="auto"/>
        <w:jc w:val="both"/>
        <w:rPr>
          <w:rFonts w:ascii="Arial" w:eastAsia="Calibri" w:hAnsi="Arial" w:cs="Arial"/>
          <w:b/>
          <w:bCs/>
          <w:sz w:val="24"/>
          <w:szCs w:val="24"/>
        </w:rPr>
      </w:pPr>
      <w:r w:rsidRPr="00FD1E47">
        <w:rPr>
          <w:rFonts w:ascii="Arial" w:eastAsia="Calibri" w:hAnsi="Arial" w:cs="Arial"/>
          <w:b/>
          <w:bCs/>
          <w:sz w:val="24"/>
          <w:szCs w:val="24"/>
        </w:rPr>
        <w:lastRenderedPageBreak/>
        <w:t>Keywords: Midwives, Resilience, Stress, Burnout, Students</w:t>
      </w:r>
    </w:p>
    <w:p w14:paraId="41AD0B2E" w14:textId="77777777" w:rsidR="00833502" w:rsidRPr="00FD1E47" w:rsidRDefault="00833502" w:rsidP="00833502">
      <w:pPr>
        <w:spacing w:after="0" w:line="480" w:lineRule="auto"/>
        <w:jc w:val="both"/>
        <w:rPr>
          <w:rFonts w:ascii="Arial" w:eastAsia="Calibri" w:hAnsi="Arial" w:cs="Arial"/>
          <w:b/>
          <w:bCs/>
          <w:sz w:val="24"/>
          <w:szCs w:val="24"/>
        </w:rPr>
      </w:pPr>
    </w:p>
    <w:p w14:paraId="5FF18591" w14:textId="77777777" w:rsidR="000B753E" w:rsidRPr="000B753E" w:rsidRDefault="006315D9" w:rsidP="000B753E">
      <w:pPr>
        <w:spacing w:after="0" w:line="480" w:lineRule="auto"/>
        <w:jc w:val="center"/>
        <w:rPr>
          <w:rFonts w:ascii="Arial" w:hAnsi="Arial" w:cs="Arial"/>
          <w:b/>
          <w:bCs/>
          <w:sz w:val="24"/>
          <w:szCs w:val="24"/>
          <w:u w:val="single"/>
        </w:rPr>
      </w:pPr>
      <w:r>
        <w:rPr>
          <w:rFonts w:ascii="Arial" w:hAnsi="Arial" w:cs="Arial"/>
          <w:b/>
          <w:bCs/>
          <w:sz w:val="24"/>
          <w:szCs w:val="24"/>
          <w:u w:val="single"/>
        </w:rPr>
        <w:t>INTRODUCTION</w:t>
      </w:r>
    </w:p>
    <w:p w14:paraId="4F9DE97C" w14:textId="77777777" w:rsidR="00F91C42" w:rsidRPr="00FD1E47" w:rsidRDefault="00225D63" w:rsidP="005267F6">
      <w:pPr>
        <w:spacing w:after="0" w:line="480" w:lineRule="auto"/>
        <w:rPr>
          <w:rFonts w:ascii="Arial" w:eastAsia="SimSun" w:hAnsi="Arial" w:cs="Arial"/>
          <w:sz w:val="24"/>
          <w:szCs w:val="24"/>
        </w:rPr>
      </w:pPr>
      <w:r w:rsidRPr="00FD1E47">
        <w:rPr>
          <w:rFonts w:ascii="Arial" w:eastAsia="SimSun" w:hAnsi="Arial" w:cs="Arial"/>
          <w:sz w:val="24"/>
          <w:szCs w:val="24"/>
        </w:rPr>
        <w:t>P</w:t>
      </w:r>
      <w:r w:rsidR="00F91C42" w:rsidRPr="00FD1E47">
        <w:rPr>
          <w:rFonts w:ascii="Arial" w:eastAsia="SimSun" w:hAnsi="Arial" w:cs="Arial"/>
          <w:sz w:val="24"/>
          <w:szCs w:val="24"/>
        </w:rPr>
        <w:t>oor environments and complex situations have had a profound impact on practi</w:t>
      </w:r>
      <w:r w:rsidR="00E2590D" w:rsidRPr="00FD1E47">
        <w:rPr>
          <w:rFonts w:ascii="Arial" w:eastAsia="SimSun" w:hAnsi="Arial" w:cs="Arial"/>
          <w:sz w:val="24"/>
          <w:szCs w:val="24"/>
        </w:rPr>
        <w:t>c</w:t>
      </w:r>
      <w:r w:rsidR="00F91C42" w:rsidRPr="00FD1E47">
        <w:rPr>
          <w:rFonts w:ascii="Arial" w:eastAsia="SimSun" w:hAnsi="Arial" w:cs="Arial"/>
          <w:sz w:val="24"/>
          <w:szCs w:val="24"/>
        </w:rPr>
        <w:t xml:space="preserve">ing midwives and nurses alike, </w:t>
      </w:r>
      <w:r w:rsidR="00E64394">
        <w:rPr>
          <w:rFonts w:ascii="Arial" w:eastAsia="SimSun" w:hAnsi="Arial" w:cs="Arial"/>
          <w:sz w:val="24"/>
          <w:szCs w:val="24"/>
        </w:rPr>
        <w:t xml:space="preserve">as </w:t>
      </w:r>
      <w:r w:rsidR="00F91C42" w:rsidRPr="00FD1E47">
        <w:rPr>
          <w:rFonts w:ascii="Arial" w:eastAsia="SimSun" w:hAnsi="Arial" w:cs="Arial"/>
          <w:sz w:val="24"/>
          <w:szCs w:val="24"/>
        </w:rPr>
        <w:t xml:space="preserve">evident from the declining workforce and high attrition rates </w:t>
      </w:r>
      <w:r w:rsidR="00BE6962">
        <w:rPr>
          <w:rFonts w:ascii="Arial" w:eastAsia="SimSun" w:hAnsi="Arial" w:cs="Arial"/>
          <w:sz w:val="24"/>
          <w:szCs w:val="24"/>
        </w:rPr>
        <w:t>within UK Universities (</w:t>
      </w:r>
      <w:proofErr w:type="spellStart"/>
      <w:r w:rsidR="00BE6962">
        <w:rPr>
          <w:rFonts w:ascii="Arial" w:eastAsia="SimSun" w:hAnsi="Arial" w:cs="Arial"/>
          <w:sz w:val="24"/>
          <w:szCs w:val="24"/>
        </w:rPr>
        <w:t>Pezaro</w:t>
      </w:r>
      <w:proofErr w:type="spellEnd"/>
      <w:r w:rsidR="00F91C42" w:rsidRPr="00FD1E47">
        <w:rPr>
          <w:rFonts w:ascii="Arial" w:eastAsia="SimSun" w:hAnsi="Arial" w:cs="Arial"/>
          <w:sz w:val="24"/>
          <w:szCs w:val="24"/>
        </w:rPr>
        <w:t xml:space="preserve"> </w:t>
      </w:r>
      <w:r w:rsidR="00D05D08" w:rsidRPr="00FD1E47">
        <w:rPr>
          <w:rFonts w:ascii="Arial" w:eastAsia="SimSun" w:hAnsi="Arial" w:cs="Arial"/>
          <w:sz w:val="24"/>
          <w:szCs w:val="24"/>
        </w:rPr>
        <w:t>et al.</w:t>
      </w:r>
      <w:r w:rsidR="00BE6962">
        <w:rPr>
          <w:rFonts w:ascii="Arial" w:eastAsia="SimSun" w:hAnsi="Arial" w:cs="Arial"/>
          <w:sz w:val="24"/>
          <w:szCs w:val="24"/>
        </w:rPr>
        <w:t>,</w:t>
      </w:r>
      <w:r w:rsidR="00D05D08" w:rsidRPr="00FD1E47">
        <w:rPr>
          <w:rFonts w:ascii="Arial" w:eastAsia="SimSun" w:hAnsi="Arial" w:cs="Arial"/>
          <w:sz w:val="24"/>
          <w:szCs w:val="24"/>
        </w:rPr>
        <w:t xml:space="preserve"> </w:t>
      </w:r>
      <w:r w:rsidR="00F91C42" w:rsidRPr="00FD1E47">
        <w:rPr>
          <w:rFonts w:ascii="Arial" w:eastAsia="SimSun" w:hAnsi="Arial" w:cs="Arial"/>
          <w:sz w:val="24"/>
          <w:szCs w:val="24"/>
        </w:rPr>
        <w:t>2016; Power, 2016).</w:t>
      </w:r>
    </w:p>
    <w:p w14:paraId="781323C5" w14:textId="77777777" w:rsidR="005C6E66" w:rsidRPr="005D22B4" w:rsidRDefault="00823E7E" w:rsidP="00FD1E47">
      <w:pPr>
        <w:spacing w:after="0" w:line="480" w:lineRule="auto"/>
        <w:jc w:val="both"/>
        <w:rPr>
          <w:rFonts w:ascii="Arial" w:hAnsi="Arial" w:cs="Arial"/>
          <w:sz w:val="24"/>
          <w:szCs w:val="24"/>
        </w:rPr>
      </w:pPr>
      <w:r w:rsidRPr="00FD1E47">
        <w:rPr>
          <w:rFonts w:ascii="Arial" w:hAnsi="Arial" w:cs="Arial"/>
          <w:sz w:val="24"/>
          <w:szCs w:val="24"/>
        </w:rPr>
        <w:br/>
        <w:t xml:space="preserve">A Royal College of Nursing (RCN; 2016) staff survey revealed that </w:t>
      </w:r>
      <w:r w:rsidR="00CC1A65">
        <w:rPr>
          <w:rFonts w:ascii="Arial" w:hAnsi="Arial" w:cs="Arial"/>
          <w:sz w:val="24"/>
          <w:szCs w:val="24"/>
        </w:rPr>
        <w:t>intention to leave th</w:t>
      </w:r>
      <w:r w:rsidR="00E64394">
        <w:rPr>
          <w:rFonts w:ascii="Arial" w:hAnsi="Arial" w:cs="Arial"/>
          <w:sz w:val="24"/>
          <w:szCs w:val="24"/>
        </w:rPr>
        <w:t xml:space="preserve">e profession was influenced by a constant shortage of staff and </w:t>
      </w:r>
      <w:r w:rsidR="00CC1A65">
        <w:rPr>
          <w:rFonts w:ascii="Arial" w:hAnsi="Arial" w:cs="Arial"/>
          <w:sz w:val="24"/>
          <w:szCs w:val="24"/>
        </w:rPr>
        <w:t>poor working conditions. N</w:t>
      </w:r>
      <w:r w:rsidRPr="00FD1E47">
        <w:rPr>
          <w:rFonts w:ascii="Arial" w:hAnsi="Arial" w:cs="Arial"/>
          <w:sz w:val="24"/>
          <w:szCs w:val="24"/>
        </w:rPr>
        <w:t xml:space="preserve">early half of the participants reported high levels of work related stress, with 32% </w:t>
      </w:r>
      <w:r w:rsidR="00CC1A65">
        <w:rPr>
          <w:rFonts w:ascii="Arial" w:hAnsi="Arial" w:cs="Arial"/>
          <w:sz w:val="24"/>
          <w:szCs w:val="24"/>
        </w:rPr>
        <w:t xml:space="preserve">also </w:t>
      </w:r>
      <w:r w:rsidRPr="00FD1E47">
        <w:rPr>
          <w:rFonts w:ascii="Arial" w:hAnsi="Arial" w:cs="Arial"/>
          <w:sz w:val="24"/>
          <w:szCs w:val="24"/>
        </w:rPr>
        <w:t>reporting harassment or bullying at work</w:t>
      </w:r>
      <w:r w:rsidRPr="00F30990">
        <w:rPr>
          <w:rFonts w:ascii="Arial" w:hAnsi="Arial" w:cs="Arial"/>
          <w:sz w:val="24"/>
          <w:szCs w:val="24"/>
        </w:rPr>
        <w:t>. High stress levels are not only seen within the practicing midwife but also within those currently unde</w:t>
      </w:r>
      <w:r w:rsidR="00175E69" w:rsidRPr="00F30990">
        <w:rPr>
          <w:rFonts w:ascii="Arial" w:hAnsi="Arial" w:cs="Arial"/>
          <w:sz w:val="24"/>
          <w:szCs w:val="24"/>
        </w:rPr>
        <w:t>rt</w:t>
      </w:r>
      <w:r w:rsidR="00CC1A65" w:rsidRPr="00F30990">
        <w:rPr>
          <w:rFonts w:ascii="Arial" w:hAnsi="Arial" w:cs="Arial"/>
          <w:sz w:val="24"/>
          <w:szCs w:val="24"/>
        </w:rPr>
        <w:t xml:space="preserve">aking educational programmes (McCarthy et al., </w:t>
      </w:r>
      <w:r w:rsidR="00CC1A65" w:rsidRPr="005D22B4">
        <w:rPr>
          <w:rFonts w:ascii="Arial" w:hAnsi="Arial" w:cs="Arial"/>
          <w:sz w:val="24"/>
          <w:szCs w:val="24"/>
        </w:rPr>
        <w:t>2018</w:t>
      </w:r>
      <w:r w:rsidR="00B46B26" w:rsidRPr="005D22B4">
        <w:rPr>
          <w:rFonts w:ascii="Arial" w:hAnsi="Arial" w:cs="Arial"/>
          <w:sz w:val="24"/>
          <w:szCs w:val="24"/>
        </w:rPr>
        <w:t>).</w:t>
      </w:r>
    </w:p>
    <w:p w14:paraId="115021B9" w14:textId="77777777" w:rsidR="00B46B26" w:rsidRDefault="00B46B26" w:rsidP="00FD1E47">
      <w:pPr>
        <w:spacing w:after="0" w:line="480" w:lineRule="auto"/>
        <w:jc w:val="both"/>
        <w:rPr>
          <w:rFonts w:ascii="Arial" w:hAnsi="Arial" w:cs="Arial"/>
          <w:sz w:val="24"/>
          <w:szCs w:val="24"/>
        </w:rPr>
      </w:pPr>
    </w:p>
    <w:p w14:paraId="2C321ABB" w14:textId="16C62133" w:rsidR="00F30990" w:rsidRDefault="00B46B26" w:rsidP="00FD1E47">
      <w:pPr>
        <w:spacing w:after="0" w:line="480" w:lineRule="auto"/>
        <w:jc w:val="both"/>
        <w:rPr>
          <w:rFonts w:ascii="Arial" w:hAnsi="Arial" w:cs="Arial"/>
          <w:sz w:val="24"/>
          <w:szCs w:val="24"/>
          <w:highlight w:val="yellow"/>
        </w:rPr>
      </w:pPr>
      <w:r>
        <w:rPr>
          <w:rFonts w:ascii="Arial" w:hAnsi="Arial" w:cs="Arial"/>
          <w:sz w:val="24"/>
          <w:szCs w:val="24"/>
        </w:rPr>
        <w:t xml:space="preserve">Academic pressures entwined with clinical placements can </w:t>
      </w:r>
      <w:r w:rsidR="00823E7E" w:rsidRPr="00FD1E47">
        <w:rPr>
          <w:rFonts w:ascii="Arial" w:hAnsi="Arial" w:cs="Arial"/>
          <w:sz w:val="24"/>
          <w:szCs w:val="24"/>
        </w:rPr>
        <w:t xml:space="preserve">create exceptionally stressful periods </w:t>
      </w:r>
      <w:r>
        <w:rPr>
          <w:rFonts w:ascii="Arial" w:hAnsi="Arial" w:cs="Arial"/>
          <w:sz w:val="24"/>
          <w:szCs w:val="24"/>
        </w:rPr>
        <w:t>for the students</w:t>
      </w:r>
      <w:r w:rsidR="00823E7E" w:rsidRPr="00FD1E47">
        <w:rPr>
          <w:rFonts w:ascii="Arial" w:hAnsi="Arial" w:cs="Arial"/>
          <w:sz w:val="24"/>
          <w:szCs w:val="24"/>
        </w:rPr>
        <w:t xml:space="preserve"> (Reeve, </w:t>
      </w:r>
      <w:r w:rsidR="00D05D08" w:rsidRPr="00FD1E47">
        <w:rPr>
          <w:rFonts w:ascii="Arial" w:hAnsi="Arial" w:cs="Arial"/>
          <w:sz w:val="24"/>
          <w:szCs w:val="24"/>
        </w:rPr>
        <w:t>et al.</w:t>
      </w:r>
      <w:r w:rsidR="00BE6962">
        <w:rPr>
          <w:rFonts w:ascii="Arial" w:hAnsi="Arial" w:cs="Arial"/>
          <w:sz w:val="24"/>
          <w:szCs w:val="24"/>
        </w:rPr>
        <w:t>,</w:t>
      </w:r>
      <w:r w:rsidR="00F27BDE" w:rsidRPr="00FD1E47">
        <w:rPr>
          <w:rFonts w:ascii="Arial" w:hAnsi="Arial" w:cs="Arial"/>
          <w:sz w:val="24"/>
          <w:szCs w:val="24"/>
        </w:rPr>
        <w:t xml:space="preserve"> 2013</w:t>
      </w:r>
      <w:r w:rsidR="00B91BEC" w:rsidRPr="00FD1E47">
        <w:rPr>
          <w:rFonts w:ascii="Arial" w:hAnsi="Arial" w:cs="Arial"/>
          <w:sz w:val="24"/>
          <w:szCs w:val="24"/>
        </w:rPr>
        <w:t>;</w:t>
      </w:r>
      <w:r w:rsidR="00754ECE" w:rsidRPr="00FD1E47">
        <w:rPr>
          <w:rFonts w:ascii="Arial" w:hAnsi="Arial" w:cs="Arial"/>
          <w:sz w:val="24"/>
          <w:szCs w:val="24"/>
        </w:rPr>
        <w:t xml:space="preserve"> </w:t>
      </w:r>
      <w:proofErr w:type="spellStart"/>
      <w:r w:rsidR="00F120A8" w:rsidRPr="00FD1E47">
        <w:rPr>
          <w:rFonts w:ascii="Arial" w:hAnsi="Arial" w:cs="Arial"/>
          <w:sz w:val="24"/>
          <w:szCs w:val="24"/>
        </w:rPr>
        <w:t>Heap</w:t>
      </w:r>
      <w:r w:rsidR="00AC1D52">
        <w:rPr>
          <w:rFonts w:ascii="Arial" w:hAnsi="Arial" w:cs="Arial"/>
          <w:sz w:val="24"/>
          <w:szCs w:val="24"/>
        </w:rPr>
        <w:t>h</w:t>
      </w:r>
      <w:r w:rsidR="00F120A8" w:rsidRPr="00FD1E47">
        <w:rPr>
          <w:rFonts w:ascii="Arial" w:hAnsi="Arial" w:cs="Arial"/>
          <w:sz w:val="24"/>
          <w:szCs w:val="24"/>
        </w:rPr>
        <w:t>y</w:t>
      </w:r>
      <w:proofErr w:type="spellEnd"/>
      <w:r w:rsidR="00D05D08" w:rsidRPr="00FD1E47">
        <w:rPr>
          <w:rFonts w:ascii="Arial" w:hAnsi="Arial" w:cs="Arial"/>
          <w:sz w:val="24"/>
          <w:szCs w:val="24"/>
        </w:rPr>
        <w:t xml:space="preserve"> et al.</w:t>
      </w:r>
      <w:r w:rsidR="00BE6962">
        <w:rPr>
          <w:rFonts w:ascii="Arial" w:hAnsi="Arial" w:cs="Arial"/>
          <w:sz w:val="24"/>
          <w:szCs w:val="24"/>
        </w:rPr>
        <w:t>,</w:t>
      </w:r>
      <w:r w:rsidR="00F120A8" w:rsidRPr="00FD1E47">
        <w:rPr>
          <w:rFonts w:ascii="Arial" w:hAnsi="Arial" w:cs="Arial"/>
          <w:sz w:val="24"/>
          <w:szCs w:val="24"/>
        </w:rPr>
        <w:t xml:space="preserve"> 2015</w:t>
      </w:r>
      <w:r w:rsidR="005608AA">
        <w:rPr>
          <w:rFonts w:ascii="Arial" w:hAnsi="Arial" w:cs="Arial"/>
          <w:sz w:val="24"/>
          <w:szCs w:val="24"/>
        </w:rPr>
        <w:t>;</w:t>
      </w:r>
      <w:bookmarkStart w:id="0" w:name="bbb0395"/>
      <w:r w:rsidR="005608AA" w:rsidRPr="005608AA">
        <w:t xml:space="preserve"> </w:t>
      </w:r>
      <w:hyperlink r:id="rId9" w:anchor="bb0395" w:history="1">
        <w:r w:rsidR="005608AA" w:rsidRPr="005608AA">
          <w:rPr>
            <w:rFonts w:ascii="Arial" w:hAnsi="Arial" w:cs="Arial"/>
            <w:sz w:val="24"/>
            <w:szCs w:val="24"/>
          </w:rPr>
          <w:t>Wolf et al., 2015</w:t>
        </w:r>
      </w:hyperlink>
      <w:bookmarkEnd w:id="0"/>
      <w:r w:rsidR="005608AA" w:rsidRPr="005608AA">
        <w:rPr>
          <w:rFonts w:ascii="Arial" w:hAnsi="Arial" w:cs="Arial"/>
          <w:sz w:val="24"/>
          <w:szCs w:val="24"/>
        </w:rPr>
        <w:t>)</w:t>
      </w:r>
      <w:r w:rsidR="00E23059">
        <w:rPr>
          <w:rFonts w:ascii="Arial" w:hAnsi="Arial" w:cs="Arial"/>
          <w:sz w:val="24"/>
          <w:szCs w:val="24"/>
        </w:rPr>
        <w:t xml:space="preserve">. </w:t>
      </w:r>
      <w:r w:rsidR="00234812" w:rsidRPr="00FD1E47">
        <w:rPr>
          <w:rFonts w:ascii="Arial" w:hAnsi="Arial" w:cs="Arial"/>
          <w:sz w:val="24"/>
          <w:szCs w:val="24"/>
        </w:rPr>
        <w:t>S</w:t>
      </w:r>
      <w:r w:rsidR="00F120A8" w:rsidRPr="00FD1E47">
        <w:rPr>
          <w:rFonts w:ascii="Arial" w:hAnsi="Arial" w:cs="Arial"/>
          <w:sz w:val="24"/>
          <w:szCs w:val="24"/>
        </w:rPr>
        <w:t>tud</w:t>
      </w:r>
      <w:r w:rsidR="00234812" w:rsidRPr="00FD1E47">
        <w:rPr>
          <w:rFonts w:ascii="Arial" w:hAnsi="Arial" w:cs="Arial"/>
          <w:sz w:val="24"/>
          <w:szCs w:val="24"/>
        </w:rPr>
        <w:t>ies</w:t>
      </w:r>
      <w:r w:rsidR="00F120A8" w:rsidRPr="00FD1E47">
        <w:rPr>
          <w:rFonts w:ascii="Arial" w:hAnsi="Arial" w:cs="Arial"/>
          <w:sz w:val="24"/>
          <w:szCs w:val="24"/>
        </w:rPr>
        <w:t xml:space="preserve"> </w:t>
      </w:r>
      <w:r w:rsidR="00F50421" w:rsidRPr="00FD1E47">
        <w:rPr>
          <w:rFonts w:ascii="Arial" w:hAnsi="Arial" w:cs="Arial"/>
          <w:sz w:val="24"/>
          <w:szCs w:val="24"/>
        </w:rPr>
        <w:t xml:space="preserve">in Ireland </w:t>
      </w:r>
      <w:r w:rsidR="004B02AA">
        <w:rPr>
          <w:rFonts w:ascii="Arial" w:hAnsi="Arial" w:cs="Arial"/>
          <w:sz w:val="24"/>
          <w:szCs w:val="24"/>
        </w:rPr>
        <w:t>(</w:t>
      </w:r>
      <w:proofErr w:type="spellStart"/>
      <w:r w:rsidR="004B02AA">
        <w:rPr>
          <w:rFonts w:ascii="Arial" w:hAnsi="Arial" w:cs="Arial"/>
          <w:sz w:val="24"/>
          <w:szCs w:val="24"/>
        </w:rPr>
        <w:t>Heap</w:t>
      </w:r>
      <w:r w:rsidR="00AC1D52">
        <w:rPr>
          <w:rFonts w:ascii="Arial" w:hAnsi="Arial" w:cs="Arial"/>
          <w:sz w:val="24"/>
          <w:szCs w:val="24"/>
        </w:rPr>
        <w:t>h</w:t>
      </w:r>
      <w:r w:rsidR="004B02AA">
        <w:rPr>
          <w:rFonts w:ascii="Arial" w:hAnsi="Arial" w:cs="Arial"/>
          <w:sz w:val="24"/>
          <w:szCs w:val="24"/>
        </w:rPr>
        <w:t>y</w:t>
      </w:r>
      <w:proofErr w:type="spellEnd"/>
      <w:r w:rsidR="004B02AA">
        <w:rPr>
          <w:rFonts w:ascii="Arial" w:hAnsi="Arial" w:cs="Arial"/>
          <w:sz w:val="24"/>
          <w:szCs w:val="24"/>
        </w:rPr>
        <w:t xml:space="preserve"> et al.,</w:t>
      </w:r>
      <w:r w:rsidR="001174FE">
        <w:rPr>
          <w:rFonts w:ascii="Arial" w:hAnsi="Arial" w:cs="Arial"/>
          <w:sz w:val="24"/>
          <w:szCs w:val="24"/>
        </w:rPr>
        <w:t xml:space="preserve"> </w:t>
      </w:r>
      <w:r w:rsidR="00F30990">
        <w:rPr>
          <w:rFonts w:ascii="Arial" w:hAnsi="Arial" w:cs="Arial"/>
          <w:sz w:val="24"/>
          <w:szCs w:val="24"/>
        </w:rPr>
        <w:t>2015)</w:t>
      </w:r>
      <w:r w:rsidR="004B02AA">
        <w:rPr>
          <w:rFonts w:ascii="Arial" w:hAnsi="Arial" w:cs="Arial"/>
          <w:sz w:val="24"/>
          <w:szCs w:val="24"/>
        </w:rPr>
        <w:t xml:space="preserve"> </w:t>
      </w:r>
      <w:r w:rsidR="00F50421" w:rsidRPr="00FD1E47">
        <w:rPr>
          <w:rFonts w:ascii="Arial" w:hAnsi="Arial" w:cs="Arial"/>
          <w:sz w:val="24"/>
          <w:szCs w:val="24"/>
        </w:rPr>
        <w:t>and Turkey</w:t>
      </w:r>
      <w:r w:rsidR="004B02AA">
        <w:rPr>
          <w:rFonts w:ascii="Arial" w:hAnsi="Arial" w:cs="Arial"/>
          <w:sz w:val="24"/>
          <w:szCs w:val="24"/>
        </w:rPr>
        <w:t xml:space="preserve"> (</w:t>
      </w:r>
      <w:proofErr w:type="spellStart"/>
      <w:r w:rsidR="004B02AA">
        <w:rPr>
          <w:rFonts w:ascii="Arial" w:hAnsi="Arial" w:cs="Arial"/>
          <w:sz w:val="24"/>
          <w:szCs w:val="24"/>
        </w:rPr>
        <w:t>Cilingir</w:t>
      </w:r>
      <w:proofErr w:type="spellEnd"/>
      <w:r w:rsidR="004B02AA">
        <w:rPr>
          <w:rFonts w:ascii="Arial" w:hAnsi="Arial" w:cs="Arial"/>
          <w:sz w:val="24"/>
          <w:szCs w:val="24"/>
        </w:rPr>
        <w:t xml:space="preserve"> et al., </w:t>
      </w:r>
      <w:r w:rsidR="004B02AA" w:rsidRPr="00FD1E47">
        <w:rPr>
          <w:rFonts w:ascii="Arial" w:hAnsi="Arial" w:cs="Arial"/>
          <w:sz w:val="24"/>
          <w:szCs w:val="24"/>
        </w:rPr>
        <w:t>2011)</w:t>
      </w:r>
      <w:r w:rsidR="004B02AA">
        <w:rPr>
          <w:rFonts w:ascii="Arial" w:hAnsi="Arial" w:cs="Arial"/>
          <w:sz w:val="24"/>
          <w:szCs w:val="24"/>
        </w:rPr>
        <w:t xml:space="preserve"> </w:t>
      </w:r>
      <w:r w:rsidR="00E033D7">
        <w:rPr>
          <w:rFonts w:ascii="Arial" w:hAnsi="Arial" w:cs="Arial"/>
          <w:sz w:val="24"/>
          <w:szCs w:val="24"/>
        </w:rPr>
        <w:t>found</w:t>
      </w:r>
      <w:r w:rsidR="009A2A1C" w:rsidRPr="00FD1E47">
        <w:rPr>
          <w:rFonts w:ascii="Arial" w:hAnsi="Arial" w:cs="Arial"/>
          <w:sz w:val="24"/>
          <w:szCs w:val="24"/>
        </w:rPr>
        <w:t xml:space="preserve"> </w:t>
      </w:r>
      <w:r w:rsidR="00F50421" w:rsidRPr="00FD1E47">
        <w:rPr>
          <w:rFonts w:ascii="Arial" w:hAnsi="Arial" w:cs="Arial"/>
          <w:sz w:val="24"/>
          <w:szCs w:val="24"/>
        </w:rPr>
        <w:t xml:space="preserve">clinical </w:t>
      </w:r>
      <w:r w:rsidR="009A2A1C" w:rsidRPr="00FD1E47">
        <w:rPr>
          <w:rFonts w:ascii="Arial" w:hAnsi="Arial" w:cs="Arial"/>
          <w:sz w:val="24"/>
          <w:szCs w:val="24"/>
        </w:rPr>
        <w:t>placements</w:t>
      </w:r>
      <w:r w:rsidR="00F50421" w:rsidRPr="00FD1E47">
        <w:rPr>
          <w:rFonts w:ascii="Arial" w:hAnsi="Arial" w:cs="Arial"/>
          <w:sz w:val="24"/>
          <w:szCs w:val="24"/>
        </w:rPr>
        <w:t xml:space="preserve"> caused </w:t>
      </w:r>
      <w:r w:rsidR="00466E74">
        <w:rPr>
          <w:rFonts w:ascii="Arial" w:hAnsi="Arial" w:cs="Arial"/>
          <w:sz w:val="24"/>
          <w:szCs w:val="24"/>
        </w:rPr>
        <w:t xml:space="preserve">midwifery </w:t>
      </w:r>
      <w:r w:rsidR="00215939">
        <w:rPr>
          <w:rFonts w:ascii="Arial" w:hAnsi="Arial" w:cs="Arial"/>
          <w:sz w:val="24"/>
          <w:szCs w:val="24"/>
        </w:rPr>
        <w:t xml:space="preserve">students anxiety which in turn </w:t>
      </w:r>
      <w:r w:rsidR="00466E74">
        <w:rPr>
          <w:rFonts w:ascii="Arial" w:hAnsi="Arial" w:cs="Arial"/>
          <w:sz w:val="24"/>
          <w:szCs w:val="24"/>
        </w:rPr>
        <w:t>a</w:t>
      </w:r>
      <w:r w:rsidR="00F50421" w:rsidRPr="00FD1E47">
        <w:rPr>
          <w:rFonts w:ascii="Arial" w:hAnsi="Arial" w:cs="Arial"/>
          <w:sz w:val="24"/>
          <w:szCs w:val="24"/>
        </w:rPr>
        <w:t>ffected their ability to carry on.</w:t>
      </w:r>
      <w:r w:rsidR="00857123">
        <w:rPr>
          <w:rFonts w:ascii="Arial" w:hAnsi="Arial" w:cs="Arial"/>
          <w:sz w:val="24"/>
          <w:szCs w:val="24"/>
        </w:rPr>
        <w:t xml:space="preserve"> Recent studies have</w:t>
      </w:r>
      <w:r w:rsidR="00857123" w:rsidRPr="00FD1E47">
        <w:rPr>
          <w:rFonts w:ascii="Arial" w:hAnsi="Arial" w:cs="Arial"/>
          <w:sz w:val="24"/>
          <w:szCs w:val="24"/>
        </w:rPr>
        <w:t xml:space="preserve"> reported how continued stress endured by student midwives</w:t>
      </w:r>
      <w:r w:rsidR="00857123">
        <w:rPr>
          <w:rFonts w:ascii="Arial" w:hAnsi="Arial" w:cs="Arial"/>
          <w:sz w:val="24"/>
          <w:szCs w:val="24"/>
        </w:rPr>
        <w:t xml:space="preserve"> not only affects their self-esteem (Edwards et al., 2010) but also their academic performance (LeBlanc, 2009) and general health (</w:t>
      </w:r>
      <w:proofErr w:type="spellStart"/>
      <w:r w:rsidR="00857123">
        <w:rPr>
          <w:rFonts w:ascii="Arial" w:hAnsi="Arial" w:cs="Arial"/>
          <w:sz w:val="24"/>
          <w:szCs w:val="24"/>
        </w:rPr>
        <w:t>Maroco</w:t>
      </w:r>
      <w:proofErr w:type="spellEnd"/>
      <w:r w:rsidR="00857123">
        <w:rPr>
          <w:rFonts w:ascii="Arial" w:hAnsi="Arial" w:cs="Arial"/>
          <w:sz w:val="24"/>
          <w:szCs w:val="24"/>
        </w:rPr>
        <w:t xml:space="preserve"> &amp; </w:t>
      </w:r>
      <w:proofErr w:type="spellStart"/>
      <w:r w:rsidR="00857123">
        <w:rPr>
          <w:rFonts w:ascii="Arial" w:hAnsi="Arial" w:cs="Arial"/>
          <w:sz w:val="24"/>
          <w:szCs w:val="24"/>
        </w:rPr>
        <w:t>Tecedeiro</w:t>
      </w:r>
      <w:proofErr w:type="spellEnd"/>
      <w:r w:rsidR="00857123">
        <w:rPr>
          <w:rFonts w:ascii="Arial" w:hAnsi="Arial" w:cs="Arial"/>
          <w:sz w:val="24"/>
          <w:szCs w:val="24"/>
        </w:rPr>
        <w:t>, 2009).</w:t>
      </w:r>
      <w:r w:rsidR="00AE02D6">
        <w:rPr>
          <w:rFonts w:ascii="Arial" w:hAnsi="Arial" w:cs="Arial"/>
          <w:sz w:val="24"/>
          <w:szCs w:val="24"/>
        </w:rPr>
        <w:t xml:space="preserve"> </w:t>
      </w:r>
      <w:r w:rsidR="005450C2" w:rsidRPr="00FD1E47">
        <w:rPr>
          <w:rFonts w:ascii="Arial" w:hAnsi="Arial" w:cs="Arial"/>
          <w:sz w:val="24"/>
          <w:szCs w:val="24"/>
        </w:rPr>
        <w:t>Thus, identifying the impact of stress may aid the development of</w:t>
      </w:r>
      <w:r w:rsidR="005450C2">
        <w:rPr>
          <w:rFonts w:ascii="Arial" w:hAnsi="Arial" w:cs="Arial"/>
          <w:sz w:val="24"/>
          <w:szCs w:val="24"/>
        </w:rPr>
        <w:t xml:space="preserve"> interventions to</w:t>
      </w:r>
      <w:r w:rsidR="005450C2" w:rsidRPr="00FD1E47">
        <w:rPr>
          <w:rFonts w:ascii="Arial" w:hAnsi="Arial" w:cs="Arial"/>
          <w:sz w:val="24"/>
          <w:szCs w:val="24"/>
        </w:rPr>
        <w:t xml:space="preserve"> help students deal with stress and </w:t>
      </w:r>
      <w:r w:rsidR="005450C2">
        <w:rPr>
          <w:rFonts w:ascii="Arial" w:hAnsi="Arial" w:cs="Arial"/>
          <w:sz w:val="24"/>
          <w:szCs w:val="24"/>
        </w:rPr>
        <w:t xml:space="preserve">potentially </w:t>
      </w:r>
      <w:r w:rsidR="005450C2" w:rsidRPr="00FD1E47">
        <w:rPr>
          <w:rFonts w:ascii="Arial" w:hAnsi="Arial" w:cs="Arial"/>
          <w:sz w:val="24"/>
          <w:szCs w:val="24"/>
        </w:rPr>
        <w:t>reduce attrition</w:t>
      </w:r>
      <w:r w:rsidR="005450C2">
        <w:rPr>
          <w:rFonts w:ascii="Arial" w:hAnsi="Arial" w:cs="Arial"/>
          <w:sz w:val="24"/>
          <w:szCs w:val="24"/>
        </w:rPr>
        <w:t>.</w:t>
      </w:r>
    </w:p>
    <w:p w14:paraId="193838E6" w14:textId="77777777" w:rsidR="00D95E24" w:rsidRDefault="00D95E24" w:rsidP="00FD1E47">
      <w:pPr>
        <w:spacing w:after="0" w:line="480" w:lineRule="auto"/>
        <w:jc w:val="both"/>
        <w:rPr>
          <w:rFonts w:ascii="Arial" w:hAnsi="Arial" w:cs="Arial"/>
          <w:sz w:val="24"/>
          <w:szCs w:val="24"/>
        </w:rPr>
      </w:pPr>
    </w:p>
    <w:p w14:paraId="1CEB958A" w14:textId="77777777" w:rsidR="003D365D" w:rsidRPr="00FD1E47" w:rsidRDefault="003D365D" w:rsidP="00FD1E47">
      <w:pPr>
        <w:spacing w:after="0" w:line="480" w:lineRule="auto"/>
        <w:jc w:val="both"/>
        <w:rPr>
          <w:rFonts w:ascii="Arial" w:hAnsi="Arial" w:cs="Arial"/>
          <w:sz w:val="24"/>
          <w:szCs w:val="24"/>
        </w:rPr>
      </w:pPr>
    </w:p>
    <w:p w14:paraId="14D49BA3" w14:textId="77777777" w:rsidR="00823E7E" w:rsidRPr="00FD1E47" w:rsidRDefault="00DA686B" w:rsidP="00280EA0">
      <w:pPr>
        <w:spacing w:after="0" w:line="480" w:lineRule="auto"/>
        <w:jc w:val="center"/>
        <w:rPr>
          <w:rFonts w:ascii="Arial" w:hAnsi="Arial" w:cs="Arial"/>
          <w:b/>
          <w:bCs/>
          <w:sz w:val="24"/>
          <w:szCs w:val="24"/>
          <w:u w:val="single"/>
        </w:rPr>
      </w:pPr>
      <w:r w:rsidRPr="00FD1E47">
        <w:rPr>
          <w:rFonts w:ascii="Arial" w:hAnsi="Arial" w:cs="Arial"/>
          <w:b/>
          <w:bCs/>
          <w:sz w:val="24"/>
          <w:szCs w:val="24"/>
          <w:u w:val="single"/>
        </w:rPr>
        <w:lastRenderedPageBreak/>
        <w:t>BACKGROUND</w:t>
      </w:r>
    </w:p>
    <w:p w14:paraId="3B638126" w14:textId="462A4B90" w:rsidR="00FE6100" w:rsidRPr="00FD1E47" w:rsidRDefault="003849E2" w:rsidP="00FD1E47">
      <w:pPr>
        <w:spacing w:after="0" w:line="480" w:lineRule="auto"/>
        <w:jc w:val="both"/>
        <w:rPr>
          <w:rFonts w:ascii="Arial" w:hAnsi="Arial" w:cs="Arial"/>
          <w:sz w:val="24"/>
          <w:szCs w:val="24"/>
        </w:rPr>
      </w:pPr>
      <w:r w:rsidRPr="00FD1E47">
        <w:rPr>
          <w:rFonts w:ascii="Arial" w:hAnsi="Arial" w:cs="Arial"/>
          <w:sz w:val="24"/>
          <w:szCs w:val="24"/>
        </w:rPr>
        <w:t xml:space="preserve">Stress </w:t>
      </w:r>
      <w:r w:rsidR="005450C2">
        <w:rPr>
          <w:rFonts w:ascii="Arial" w:hAnsi="Arial" w:cs="Arial"/>
          <w:sz w:val="24"/>
          <w:szCs w:val="24"/>
        </w:rPr>
        <w:t xml:space="preserve">is a common aspect of life and </w:t>
      </w:r>
      <w:r w:rsidRPr="00FD1E47">
        <w:rPr>
          <w:rFonts w:ascii="Arial" w:hAnsi="Arial" w:cs="Arial"/>
          <w:sz w:val="24"/>
          <w:szCs w:val="24"/>
        </w:rPr>
        <w:t>has been studied across multiple disciplines</w:t>
      </w:r>
      <w:r w:rsidR="001174FE">
        <w:rPr>
          <w:rFonts w:ascii="Arial" w:hAnsi="Arial" w:cs="Arial"/>
          <w:sz w:val="24"/>
          <w:szCs w:val="24"/>
        </w:rPr>
        <w:t xml:space="preserve"> </w:t>
      </w:r>
      <w:r w:rsidR="00BB44DB">
        <w:rPr>
          <w:rFonts w:ascii="Arial" w:hAnsi="Arial" w:cs="Arial"/>
          <w:sz w:val="24"/>
          <w:szCs w:val="24"/>
        </w:rPr>
        <w:t xml:space="preserve">to establish </w:t>
      </w:r>
      <w:r w:rsidR="00E33306">
        <w:rPr>
          <w:rFonts w:ascii="Arial" w:hAnsi="Arial" w:cs="Arial"/>
          <w:sz w:val="24"/>
          <w:szCs w:val="24"/>
        </w:rPr>
        <w:t>its deleterious effects</w:t>
      </w:r>
      <w:r w:rsidRPr="00FD1E47">
        <w:rPr>
          <w:rFonts w:ascii="Arial" w:hAnsi="Arial" w:cs="Arial"/>
          <w:sz w:val="24"/>
          <w:szCs w:val="24"/>
        </w:rPr>
        <w:t xml:space="preserve">. </w:t>
      </w:r>
      <w:proofErr w:type="spellStart"/>
      <w:r w:rsidR="00EA7D96" w:rsidRPr="00FD1E47">
        <w:rPr>
          <w:rFonts w:ascii="Arial" w:hAnsi="Arial" w:cs="Arial"/>
          <w:sz w:val="24"/>
          <w:szCs w:val="24"/>
        </w:rPr>
        <w:t>Cilingir</w:t>
      </w:r>
      <w:proofErr w:type="spellEnd"/>
      <w:r w:rsidR="00EA7D96" w:rsidRPr="00FD1E47">
        <w:rPr>
          <w:rFonts w:ascii="Arial" w:hAnsi="Arial" w:cs="Arial"/>
          <w:sz w:val="24"/>
          <w:szCs w:val="24"/>
        </w:rPr>
        <w:t xml:space="preserve"> et al. (2011) </w:t>
      </w:r>
      <w:r w:rsidR="00D567AA" w:rsidRPr="00FD1E47">
        <w:rPr>
          <w:rFonts w:ascii="Arial" w:hAnsi="Arial" w:cs="Arial"/>
          <w:sz w:val="24"/>
          <w:szCs w:val="24"/>
        </w:rPr>
        <w:t>found</w:t>
      </w:r>
      <w:r w:rsidR="00EA7D96" w:rsidRPr="00FD1E47">
        <w:rPr>
          <w:rFonts w:ascii="Arial" w:hAnsi="Arial" w:cs="Arial"/>
          <w:sz w:val="24"/>
          <w:szCs w:val="24"/>
        </w:rPr>
        <w:t xml:space="preserve"> </w:t>
      </w:r>
      <w:r w:rsidR="00552AD2">
        <w:rPr>
          <w:rFonts w:ascii="Arial" w:hAnsi="Arial" w:cs="Arial"/>
          <w:sz w:val="24"/>
          <w:szCs w:val="24"/>
        </w:rPr>
        <w:t xml:space="preserve">that </w:t>
      </w:r>
      <w:r w:rsidR="00E2590D" w:rsidRPr="00FD1E47">
        <w:rPr>
          <w:rFonts w:ascii="Arial" w:hAnsi="Arial" w:cs="Arial"/>
          <w:sz w:val="24"/>
          <w:szCs w:val="24"/>
        </w:rPr>
        <w:t>m</w:t>
      </w:r>
      <w:r w:rsidR="00EA7D96" w:rsidRPr="00FD1E47">
        <w:rPr>
          <w:rFonts w:ascii="Arial" w:hAnsi="Arial" w:cs="Arial"/>
          <w:sz w:val="24"/>
          <w:szCs w:val="24"/>
        </w:rPr>
        <w:t>idwifery students</w:t>
      </w:r>
      <w:r w:rsidR="00935B96" w:rsidRPr="00FD1E47">
        <w:rPr>
          <w:rFonts w:ascii="Arial" w:hAnsi="Arial" w:cs="Arial"/>
          <w:sz w:val="24"/>
          <w:szCs w:val="24"/>
        </w:rPr>
        <w:t xml:space="preserve"> reported</w:t>
      </w:r>
      <w:r w:rsidR="00EA7D96" w:rsidRPr="00FD1E47">
        <w:rPr>
          <w:rFonts w:ascii="Arial" w:hAnsi="Arial" w:cs="Arial"/>
          <w:sz w:val="24"/>
          <w:szCs w:val="24"/>
        </w:rPr>
        <w:t xml:space="preserve"> more stress</w:t>
      </w:r>
      <w:r w:rsidR="00935B96" w:rsidRPr="00FD1E47">
        <w:rPr>
          <w:rFonts w:ascii="Arial" w:hAnsi="Arial" w:cs="Arial"/>
          <w:sz w:val="24"/>
          <w:szCs w:val="24"/>
        </w:rPr>
        <w:t>ful experiences</w:t>
      </w:r>
      <w:r w:rsidR="00EA7D96" w:rsidRPr="00FD1E47">
        <w:rPr>
          <w:rFonts w:ascii="Arial" w:hAnsi="Arial" w:cs="Arial"/>
          <w:sz w:val="24"/>
          <w:szCs w:val="24"/>
        </w:rPr>
        <w:t xml:space="preserve"> than their counterpart </w:t>
      </w:r>
      <w:r w:rsidR="00D567AA" w:rsidRPr="00FD1E47">
        <w:rPr>
          <w:rFonts w:ascii="Arial" w:hAnsi="Arial" w:cs="Arial"/>
          <w:sz w:val="24"/>
          <w:szCs w:val="24"/>
        </w:rPr>
        <w:t>nurses</w:t>
      </w:r>
      <w:r w:rsidR="00935B96" w:rsidRPr="00FD1E47">
        <w:rPr>
          <w:rFonts w:ascii="Arial" w:hAnsi="Arial" w:cs="Arial"/>
          <w:sz w:val="24"/>
          <w:szCs w:val="24"/>
        </w:rPr>
        <w:t xml:space="preserve">, with the fear of making a mistake high on the list. </w:t>
      </w:r>
      <w:r w:rsidR="00401AA7" w:rsidRPr="00FD1E47">
        <w:rPr>
          <w:rFonts w:ascii="Arial" w:hAnsi="Arial" w:cs="Arial"/>
          <w:sz w:val="24"/>
          <w:szCs w:val="24"/>
        </w:rPr>
        <w:t>Some stress</w:t>
      </w:r>
      <w:r w:rsidR="00A24A2E">
        <w:rPr>
          <w:rFonts w:ascii="Arial" w:hAnsi="Arial" w:cs="Arial"/>
          <w:sz w:val="24"/>
          <w:szCs w:val="24"/>
        </w:rPr>
        <w:t xml:space="preserve"> </w:t>
      </w:r>
      <w:r w:rsidR="00401AA7" w:rsidRPr="00FD1E47">
        <w:rPr>
          <w:rFonts w:ascii="Arial" w:hAnsi="Arial" w:cs="Arial"/>
          <w:sz w:val="24"/>
          <w:szCs w:val="24"/>
        </w:rPr>
        <w:t>can be good</w:t>
      </w:r>
      <w:r w:rsidR="00FE2C4B">
        <w:rPr>
          <w:rFonts w:ascii="Arial" w:hAnsi="Arial" w:cs="Arial"/>
          <w:sz w:val="24"/>
          <w:szCs w:val="24"/>
        </w:rPr>
        <w:t xml:space="preserve"> and act as</w:t>
      </w:r>
      <w:r w:rsidR="00B9794F">
        <w:rPr>
          <w:rFonts w:ascii="Arial" w:hAnsi="Arial" w:cs="Arial"/>
          <w:sz w:val="24"/>
          <w:szCs w:val="24"/>
        </w:rPr>
        <w:t xml:space="preserve"> a motivator</w:t>
      </w:r>
      <w:r w:rsidR="00401AA7" w:rsidRPr="00FD1E47">
        <w:rPr>
          <w:rFonts w:ascii="Arial" w:hAnsi="Arial" w:cs="Arial"/>
          <w:sz w:val="24"/>
          <w:szCs w:val="24"/>
        </w:rPr>
        <w:t xml:space="preserve">. For example, </w:t>
      </w:r>
      <w:proofErr w:type="spellStart"/>
      <w:r w:rsidR="00401AA7" w:rsidRPr="00FD1E47">
        <w:rPr>
          <w:rFonts w:ascii="Arial" w:hAnsi="Arial" w:cs="Arial"/>
          <w:sz w:val="24"/>
          <w:szCs w:val="24"/>
        </w:rPr>
        <w:t>LePine</w:t>
      </w:r>
      <w:proofErr w:type="spellEnd"/>
      <w:r w:rsidR="00401AA7" w:rsidRPr="00FD1E47">
        <w:rPr>
          <w:rFonts w:ascii="Arial" w:hAnsi="Arial" w:cs="Arial"/>
          <w:sz w:val="24"/>
          <w:szCs w:val="24"/>
        </w:rPr>
        <w:t>, et al.</w:t>
      </w:r>
      <w:r w:rsidR="00BE6962">
        <w:rPr>
          <w:rFonts w:ascii="Arial" w:hAnsi="Arial" w:cs="Arial"/>
          <w:sz w:val="24"/>
          <w:szCs w:val="24"/>
        </w:rPr>
        <w:t>,</w:t>
      </w:r>
      <w:r w:rsidR="00401AA7" w:rsidRPr="00FD1E47">
        <w:rPr>
          <w:rFonts w:ascii="Arial" w:hAnsi="Arial" w:cs="Arial"/>
          <w:sz w:val="24"/>
          <w:szCs w:val="24"/>
        </w:rPr>
        <w:t xml:space="preserve"> (2004) found positive links between academic stress and learning performance</w:t>
      </w:r>
      <w:r w:rsidR="00D3756B">
        <w:rPr>
          <w:rFonts w:ascii="Arial" w:hAnsi="Arial" w:cs="Arial"/>
          <w:sz w:val="24"/>
          <w:szCs w:val="24"/>
        </w:rPr>
        <w:t xml:space="preserve">. </w:t>
      </w:r>
      <w:r w:rsidR="007B798C" w:rsidRPr="00FD1E47">
        <w:rPr>
          <w:rFonts w:ascii="Arial" w:hAnsi="Arial" w:cs="Arial"/>
          <w:sz w:val="24"/>
          <w:szCs w:val="24"/>
        </w:rPr>
        <w:t>Nevertheless</w:t>
      </w:r>
      <w:r w:rsidR="00301291" w:rsidRPr="00FD1E47">
        <w:rPr>
          <w:rFonts w:ascii="Arial" w:hAnsi="Arial" w:cs="Arial"/>
          <w:sz w:val="24"/>
          <w:szCs w:val="24"/>
        </w:rPr>
        <w:t>, e</w:t>
      </w:r>
      <w:r w:rsidR="00FE6100" w:rsidRPr="00FD1E47">
        <w:rPr>
          <w:rFonts w:ascii="Arial" w:hAnsi="Arial" w:cs="Arial"/>
          <w:sz w:val="24"/>
          <w:szCs w:val="24"/>
        </w:rPr>
        <w:t xml:space="preserve">xtensive literature </w:t>
      </w:r>
      <w:r w:rsidR="007B798C">
        <w:rPr>
          <w:rFonts w:ascii="Arial" w:hAnsi="Arial" w:cs="Arial"/>
          <w:sz w:val="24"/>
          <w:szCs w:val="24"/>
        </w:rPr>
        <w:t>identifies the negative impact of</w:t>
      </w:r>
      <w:r w:rsidR="00E33306">
        <w:rPr>
          <w:rFonts w:ascii="Arial" w:hAnsi="Arial" w:cs="Arial"/>
          <w:sz w:val="24"/>
          <w:szCs w:val="24"/>
        </w:rPr>
        <w:t xml:space="preserve"> </w:t>
      </w:r>
      <w:r w:rsidR="00FE6100" w:rsidRPr="00FD1E47">
        <w:rPr>
          <w:rFonts w:ascii="Arial" w:hAnsi="Arial" w:cs="Arial"/>
          <w:sz w:val="24"/>
          <w:szCs w:val="24"/>
        </w:rPr>
        <w:t xml:space="preserve">prolonged periods of stress </w:t>
      </w:r>
      <w:r w:rsidR="00E33306">
        <w:rPr>
          <w:rFonts w:ascii="Arial" w:hAnsi="Arial" w:cs="Arial"/>
          <w:sz w:val="24"/>
          <w:szCs w:val="24"/>
        </w:rPr>
        <w:t xml:space="preserve">on </w:t>
      </w:r>
      <w:r w:rsidR="00FE6100" w:rsidRPr="00FD1E47">
        <w:rPr>
          <w:rFonts w:ascii="Arial" w:hAnsi="Arial" w:cs="Arial"/>
          <w:sz w:val="24"/>
          <w:szCs w:val="24"/>
        </w:rPr>
        <w:t>cogniti</w:t>
      </w:r>
      <w:r w:rsidR="00E33306">
        <w:rPr>
          <w:rFonts w:ascii="Arial" w:hAnsi="Arial" w:cs="Arial"/>
          <w:sz w:val="24"/>
          <w:szCs w:val="24"/>
        </w:rPr>
        <w:t xml:space="preserve">on, behaviour and mental health </w:t>
      </w:r>
      <w:r w:rsidR="00FE6100" w:rsidRPr="00FD1E47">
        <w:rPr>
          <w:rFonts w:ascii="Arial" w:hAnsi="Arial" w:cs="Arial"/>
          <w:sz w:val="24"/>
          <w:szCs w:val="24"/>
        </w:rPr>
        <w:t>(</w:t>
      </w:r>
      <w:proofErr w:type="spellStart"/>
      <w:r w:rsidR="00FE6100" w:rsidRPr="00FD1E47">
        <w:rPr>
          <w:rFonts w:ascii="Arial" w:hAnsi="Arial" w:cs="Arial"/>
          <w:sz w:val="24"/>
          <w:szCs w:val="24"/>
        </w:rPr>
        <w:t>McVicar</w:t>
      </w:r>
      <w:proofErr w:type="spellEnd"/>
      <w:r w:rsidR="00FE6100" w:rsidRPr="00FD1E47">
        <w:rPr>
          <w:rFonts w:ascii="Arial" w:hAnsi="Arial" w:cs="Arial"/>
          <w:sz w:val="24"/>
          <w:szCs w:val="24"/>
        </w:rPr>
        <w:t>, 2003; McEwen, 2008</w:t>
      </w:r>
      <w:r w:rsidR="00A24A2E">
        <w:rPr>
          <w:rFonts w:ascii="Arial" w:hAnsi="Arial" w:cs="Arial"/>
          <w:sz w:val="24"/>
          <w:szCs w:val="24"/>
        </w:rPr>
        <w:t>;</w:t>
      </w:r>
      <w:bookmarkStart w:id="1" w:name="bbb0220"/>
      <w:bookmarkStart w:id="2" w:name="bbb0085"/>
      <w:r w:rsidR="00A24A2E" w:rsidRPr="00A24A2E">
        <w:rPr>
          <w:rFonts w:ascii="Arial" w:hAnsi="Arial" w:cs="Arial"/>
          <w:sz w:val="24"/>
          <w:szCs w:val="24"/>
        </w:rPr>
        <w:t xml:space="preserve"> </w:t>
      </w:r>
      <w:hyperlink r:id="rId10" w:anchor="bb0220" w:history="1">
        <w:proofErr w:type="spellStart"/>
        <w:r w:rsidR="00A24A2E" w:rsidRPr="00A24A2E">
          <w:rPr>
            <w:rFonts w:ascii="Arial" w:hAnsi="Arial" w:cs="Arial"/>
            <w:sz w:val="24"/>
            <w:szCs w:val="24"/>
          </w:rPr>
          <w:t>Khajehei</w:t>
        </w:r>
        <w:proofErr w:type="spellEnd"/>
        <w:r w:rsidR="00A24A2E" w:rsidRPr="00A24A2E">
          <w:rPr>
            <w:rFonts w:ascii="Arial" w:hAnsi="Arial" w:cs="Arial"/>
            <w:sz w:val="24"/>
            <w:szCs w:val="24"/>
          </w:rPr>
          <w:t xml:space="preserve"> et al., 2011</w:t>
        </w:r>
      </w:hyperlink>
      <w:bookmarkEnd w:id="1"/>
      <w:r w:rsidR="00D3756B">
        <w:rPr>
          <w:rFonts w:ascii="Arial" w:hAnsi="Arial" w:cs="Arial"/>
          <w:sz w:val="24"/>
          <w:szCs w:val="24"/>
        </w:rPr>
        <w:t>;</w:t>
      </w:r>
      <w:r w:rsidR="00A24A2E" w:rsidRPr="00A24A2E">
        <w:rPr>
          <w:rFonts w:ascii="Arial" w:hAnsi="Arial" w:cs="Arial"/>
          <w:sz w:val="24"/>
          <w:szCs w:val="24"/>
        </w:rPr>
        <w:t xml:space="preserve"> </w:t>
      </w:r>
      <w:hyperlink r:id="rId11" w:anchor="bb0085" w:history="1">
        <w:proofErr w:type="spellStart"/>
        <w:r w:rsidR="006638F8">
          <w:rPr>
            <w:rFonts w:ascii="Arial" w:hAnsi="Arial" w:cs="Arial"/>
            <w:sz w:val="24"/>
            <w:szCs w:val="24"/>
          </w:rPr>
          <w:t>Chernomas</w:t>
        </w:r>
        <w:proofErr w:type="spellEnd"/>
        <w:r w:rsidR="006638F8">
          <w:rPr>
            <w:rFonts w:ascii="Arial" w:hAnsi="Arial" w:cs="Arial"/>
            <w:sz w:val="24"/>
            <w:szCs w:val="24"/>
          </w:rPr>
          <w:t xml:space="preserve"> &amp;</w:t>
        </w:r>
        <w:r w:rsidR="00A24A2E" w:rsidRPr="00A24A2E">
          <w:rPr>
            <w:rFonts w:ascii="Arial" w:hAnsi="Arial" w:cs="Arial"/>
            <w:sz w:val="24"/>
            <w:szCs w:val="24"/>
          </w:rPr>
          <w:t xml:space="preserve"> Shapiro, 2013</w:t>
        </w:r>
      </w:hyperlink>
      <w:bookmarkEnd w:id="2"/>
      <w:r w:rsidR="00A24A2E" w:rsidRPr="00A24A2E">
        <w:rPr>
          <w:rFonts w:ascii="Arial" w:hAnsi="Arial" w:cs="Arial"/>
          <w:sz w:val="24"/>
          <w:szCs w:val="24"/>
        </w:rPr>
        <w:t>)</w:t>
      </w:r>
      <w:r w:rsidR="00A24A2E">
        <w:rPr>
          <w:rFonts w:ascii="Arial" w:hAnsi="Arial" w:cs="Arial"/>
          <w:sz w:val="24"/>
          <w:szCs w:val="24"/>
        </w:rPr>
        <w:t>.</w:t>
      </w:r>
    </w:p>
    <w:p w14:paraId="735E6CD6" w14:textId="77777777" w:rsidR="00FE7EA8" w:rsidRPr="00FD1E47" w:rsidRDefault="00FE7EA8" w:rsidP="00FD1E47">
      <w:pPr>
        <w:spacing w:after="0" w:line="480" w:lineRule="auto"/>
        <w:jc w:val="both"/>
        <w:rPr>
          <w:rFonts w:ascii="Arial" w:hAnsi="Arial" w:cs="Arial"/>
          <w:sz w:val="24"/>
          <w:szCs w:val="24"/>
        </w:rPr>
      </w:pPr>
    </w:p>
    <w:p w14:paraId="08824C60" w14:textId="77777777" w:rsidR="00FE7EA8" w:rsidRDefault="003849E2" w:rsidP="00FD1E47">
      <w:pPr>
        <w:spacing w:after="0" w:line="480" w:lineRule="auto"/>
        <w:jc w:val="both"/>
        <w:rPr>
          <w:rFonts w:ascii="Arial" w:hAnsi="Arial" w:cs="Arial"/>
          <w:sz w:val="24"/>
          <w:szCs w:val="24"/>
        </w:rPr>
      </w:pPr>
      <w:r w:rsidRPr="00FD1E47">
        <w:rPr>
          <w:rFonts w:ascii="Arial" w:hAnsi="Arial" w:cs="Arial"/>
          <w:sz w:val="24"/>
          <w:szCs w:val="24"/>
        </w:rPr>
        <w:t>Lazarus</w:t>
      </w:r>
      <w:r w:rsidR="00764BFE">
        <w:rPr>
          <w:rFonts w:ascii="Arial" w:hAnsi="Arial" w:cs="Arial"/>
          <w:sz w:val="24"/>
          <w:szCs w:val="24"/>
        </w:rPr>
        <w:t>’</w:t>
      </w:r>
      <w:r w:rsidRPr="00FD1E47">
        <w:rPr>
          <w:rFonts w:ascii="Arial" w:hAnsi="Arial" w:cs="Arial"/>
          <w:sz w:val="24"/>
          <w:szCs w:val="24"/>
        </w:rPr>
        <w:t xml:space="preserve"> </w:t>
      </w:r>
      <w:r w:rsidR="00C45063" w:rsidRPr="00FD1E47">
        <w:rPr>
          <w:rFonts w:ascii="Arial" w:hAnsi="Arial" w:cs="Arial"/>
          <w:sz w:val="24"/>
          <w:szCs w:val="24"/>
        </w:rPr>
        <w:t>(</w:t>
      </w:r>
      <w:r w:rsidRPr="00FD1E47">
        <w:rPr>
          <w:rFonts w:ascii="Arial" w:hAnsi="Arial" w:cs="Arial"/>
          <w:sz w:val="24"/>
          <w:szCs w:val="24"/>
        </w:rPr>
        <w:t>1966</w:t>
      </w:r>
      <w:r w:rsidR="005C2B03" w:rsidRPr="00FD1E47">
        <w:rPr>
          <w:rFonts w:ascii="Arial" w:hAnsi="Arial" w:cs="Arial"/>
          <w:sz w:val="24"/>
          <w:szCs w:val="24"/>
        </w:rPr>
        <w:t xml:space="preserve">) </w:t>
      </w:r>
      <w:r w:rsidR="00760EE4">
        <w:rPr>
          <w:rFonts w:ascii="Arial" w:hAnsi="Arial" w:cs="Arial"/>
          <w:sz w:val="24"/>
          <w:szCs w:val="24"/>
        </w:rPr>
        <w:t>theory of stress has</w:t>
      </w:r>
      <w:r w:rsidR="0032008F" w:rsidRPr="00FD1E47">
        <w:rPr>
          <w:rFonts w:ascii="Arial" w:hAnsi="Arial" w:cs="Arial"/>
          <w:sz w:val="24"/>
          <w:szCs w:val="24"/>
        </w:rPr>
        <w:t xml:space="preserve"> </w:t>
      </w:r>
      <w:r w:rsidR="00935B96" w:rsidRPr="00FD1E47">
        <w:rPr>
          <w:rFonts w:ascii="Arial" w:hAnsi="Arial" w:cs="Arial"/>
          <w:sz w:val="24"/>
          <w:szCs w:val="24"/>
        </w:rPr>
        <w:t>facilitated</w:t>
      </w:r>
      <w:r w:rsidRPr="00FD1E47">
        <w:rPr>
          <w:rFonts w:ascii="Arial" w:hAnsi="Arial" w:cs="Arial"/>
          <w:sz w:val="24"/>
          <w:szCs w:val="24"/>
        </w:rPr>
        <w:t xml:space="preserve"> a </w:t>
      </w:r>
      <w:r w:rsidR="00F7022B" w:rsidRPr="00FD1E47">
        <w:rPr>
          <w:rFonts w:ascii="Arial" w:hAnsi="Arial" w:cs="Arial"/>
          <w:sz w:val="24"/>
          <w:szCs w:val="24"/>
        </w:rPr>
        <w:t>richer</w:t>
      </w:r>
      <w:r w:rsidRPr="00FD1E47">
        <w:rPr>
          <w:rFonts w:ascii="Arial" w:hAnsi="Arial" w:cs="Arial"/>
          <w:sz w:val="24"/>
          <w:szCs w:val="24"/>
        </w:rPr>
        <w:t xml:space="preserve"> understanding of how individuals </w:t>
      </w:r>
      <w:r w:rsidR="0032008F" w:rsidRPr="00FD1E47">
        <w:rPr>
          <w:rFonts w:ascii="Arial" w:hAnsi="Arial" w:cs="Arial"/>
          <w:sz w:val="24"/>
          <w:szCs w:val="24"/>
        </w:rPr>
        <w:t xml:space="preserve">perceive and </w:t>
      </w:r>
      <w:r w:rsidRPr="00FD1E47">
        <w:rPr>
          <w:rFonts w:ascii="Arial" w:hAnsi="Arial" w:cs="Arial"/>
          <w:sz w:val="24"/>
          <w:szCs w:val="24"/>
        </w:rPr>
        <w:t>cope with</w:t>
      </w:r>
      <w:r w:rsidR="00154C54" w:rsidRPr="00FD1E47">
        <w:rPr>
          <w:rFonts w:ascii="Arial" w:hAnsi="Arial" w:cs="Arial"/>
          <w:sz w:val="24"/>
          <w:szCs w:val="24"/>
        </w:rPr>
        <w:t xml:space="preserve"> </w:t>
      </w:r>
      <w:r w:rsidR="00401AA7" w:rsidRPr="00FD1E47">
        <w:rPr>
          <w:rFonts w:ascii="Arial" w:hAnsi="Arial" w:cs="Arial"/>
          <w:sz w:val="24"/>
          <w:szCs w:val="24"/>
        </w:rPr>
        <w:t>stress</w:t>
      </w:r>
      <w:r w:rsidRPr="00FD1E47">
        <w:rPr>
          <w:rFonts w:ascii="Arial" w:hAnsi="Arial" w:cs="Arial"/>
          <w:sz w:val="24"/>
          <w:szCs w:val="24"/>
        </w:rPr>
        <w:t>.</w:t>
      </w:r>
      <w:r w:rsidR="00F466D8" w:rsidRPr="00FD1E47">
        <w:rPr>
          <w:rFonts w:ascii="Arial" w:hAnsi="Arial" w:cs="Arial"/>
          <w:sz w:val="24"/>
          <w:szCs w:val="24"/>
        </w:rPr>
        <w:t xml:space="preserve"> </w:t>
      </w:r>
      <w:r w:rsidR="00154C54" w:rsidRPr="00FD1E47">
        <w:rPr>
          <w:rFonts w:ascii="Arial" w:hAnsi="Arial" w:cs="Arial"/>
          <w:sz w:val="24"/>
          <w:szCs w:val="24"/>
        </w:rPr>
        <w:t>The positive or negative effect of the stress rest</w:t>
      </w:r>
      <w:r w:rsidR="00DA14B4">
        <w:rPr>
          <w:rFonts w:ascii="Arial" w:hAnsi="Arial" w:cs="Arial"/>
          <w:sz w:val="24"/>
          <w:szCs w:val="24"/>
        </w:rPr>
        <w:t>s</w:t>
      </w:r>
      <w:r w:rsidR="00154C54" w:rsidRPr="00FD1E47">
        <w:rPr>
          <w:rFonts w:ascii="Arial" w:hAnsi="Arial" w:cs="Arial"/>
          <w:sz w:val="24"/>
          <w:szCs w:val="24"/>
        </w:rPr>
        <w:t xml:space="preserve"> on the nature of the stressor, the person's perception of the stressor and the level of resources the person has at their disposal to deal with the stressor.</w:t>
      </w:r>
      <w:r w:rsidR="00301291" w:rsidRPr="00FD1E47">
        <w:rPr>
          <w:rFonts w:ascii="Arial" w:hAnsi="Arial" w:cs="Arial"/>
          <w:sz w:val="24"/>
          <w:szCs w:val="24"/>
        </w:rPr>
        <w:t xml:space="preserve"> One such resource is resilience.</w:t>
      </w:r>
    </w:p>
    <w:p w14:paraId="09B8B175" w14:textId="77777777" w:rsidR="003D365D" w:rsidRPr="00FD1E47" w:rsidRDefault="003D365D" w:rsidP="003D365D">
      <w:pPr>
        <w:spacing w:after="0" w:line="480" w:lineRule="auto"/>
        <w:jc w:val="both"/>
        <w:rPr>
          <w:rFonts w:ascii="Arial" w:hAnsi="Arial" w:cs="Arial"/>
          <w:sz w:val="24"/>
          <w:szCs w:val="24"/>
        </w:rPr>
      </w:pPr>
    </w:p>
    <w:p w14:paraId="0D7C79EC" w14:textId="77777777" w:rsidR="00C35C59" w:rsidRPr="005D22B4" w:rsidRDefault="00723F1C" w:rsidP="00C35C59">
      <w:pPr>
        <w:spacing w:after="0" w:line="480" w:lineRule="auto"/>
        <w:jc w:val="both"/>
        <w:rPr>
          <w:rFonts w:ascii="Arial" w:hAnsi="Arial" w:cs="Arial"/>
          <w:sz w:val="24"/>
          <w:szCs w:val="24"/>
        </w:rPr>
      </w:pPr>
      <w:r>
        <w:rPr>
          <w:rFonts w:ascii="Arial" w:hAnsi="Arial" w:cs="Arial"/>
          <w:sz w:val="24"/>
          <w:szCs w:val="24"/>
        </w:rPr>
        <w:t>Multiple defin</w:t>
      </w:r>
      <w:r w:rsidR="00764BFE">
        <w:rPr>
          <w:rFonts w:ascii="Arial" w:hAnsi="Arial" w:cs="Arial"/>
          <w:sz w:val="24"/>
          <w:szCs w:val="24"/>
        </w:rPr>
        <w:t>itions of</w:t>
      </w:r>
      <w:r>
        <w:rPr>
          <w:rFonts w:ascii="Arial" w:hAnsi="Arial" w:cs="Arial"/>
          <w:sz w:val="24"/>
          <w:szCs w:val="24"/>
        </w:rPr>
        <w:t xml:space="preserve"> resilience</w:t>
      </w:r>
      <w:r w:rsidR="003D365D">
        <w:rPr>
          <w:rFonts w:ascii="Arial" w:hAnsi="Arial" w:cs="Arial"/>
          <w:sz w:val="24"/>
          <w:szCs w:val="24"/>
        </w:rPr>
        <w:t xml:space="preserve"> have emerged including a</w:t>
      </w:r>
      <w:r w:rsidR="00D3756B">
        <w:rPr>
          <w:rFonts w:ascii="Arial" w:hAnsi="Arial" w:cs="Arial"/>
          <w:sz w:val="24"/>
          <w:szCs w:val="24"/>
        </w:rPr>
        <w:t xml:space="preserve"> </w:t>
      </w:r>
      <w:r>
        <w:rPr>
          <w:rFonts w:ascii="Arial" w:hAnsi="Arial" w:cs="Arial"/>
          <w:sz w:val="24"/>
          <w:szCs w:val="24"/>
        </w:rPr>
        <w:t>positive adaptation to a</w:t>
      </w:r>
      <w:r w:rsidR="003D365D">
        <w:rPr>
          <w:rFonts w:ascii="Arial" w:hAnsi="Arial" w:cs="Arial"/>
          <w:sz w:val="24"/>
          <w:szCs w:val="24"/>
        </w:rPr>
        <w:t xml:space="preserve">dversity (Luther et al., 2000) and </w:t>
      </w:r>
      <w:r w:rsidR="00C35C59">
        <w:rPr>
          <w:rFonts w:ascii="Arial" w:hAnsi="Arial" w:cs="Arial"/>
          <w:sz w:val="24"/>
          <w:szCs w:val="24"/>
        </w:rPr>
        <w:t>the ability to carry on undeterred despite continuing stress</w:t>
      </w:r>
      <w:r w:rsidR="003D365D" w:rsidRPr="003D365D">
        <w:rPr>
          <w:rFonts w:ascii="Arial" w:eastAsia="SimSun" w:hAnsi="Arial" w:cs="Arial"/>
          <w:sz w:val="24"/>
          <w:szCs w:val="24"/>
        </w:rPr>
        <w:t xml:space="preserve"> </w:t>
      </w:r>
      <w:r w:rsidR="003D365D">
        <w:rPr>
          <w:rFonts w:ascii="Arial" w:eastAsia="SimSun" w:hAnsi="Arial" w:cs="Arial"/>
          <w:sz w:val="24"/>
          <w:szCs w:val="24"/>
        </w:rPr>
        <w:t>(</w:t>
      </w:r>
      <w:proofErr w:type="spellStart"/>
      <w:r w:rsidR="003D365D">
        <w:rPr>
          <w:rFonts w:ascii="Arial" w:eastAsia="SimSun" w:hAnsi="Arial" w:cs="Arial"/>
          <w:sz w:val="24"/>
          <w:szCs w:val="24"/>
        </w:rPr>
        <w:t>Bonanno</w:t>
      </w:r>
      <w:proofErr w:type="spellEnd"/>
      <w:r w:rsidR="003D365D">
        <w:rPr>
          <w:rFonts w:ascii="Arial" w:eastAsia="SimSun" w:hAnsi="Arial" w:cs="Arial"/>
          <w:sz w:val="24"/>
          <w:szCs w:val="24"/>
        </w:rPr>
        <w:t>, 2004</w:t>
      </w:r>
      <w:r w:rsidR="003D365D" w:rsidRPr="005D22B4">
        <w:rPr>
          <w:rFonts w:ascii="Arial" w:eastAsia="SimSun" w:hAnsi="Arial" w:cs="Arial"/>
          <w:sz w:val="24"/>
          <w:szCs w:val="24"/>
        </w:rPr>
        <w:t>)</w:t>
      </w:r>
      <w:r w:rsidR="00C35C59" w:rsidRPr="005D22B4">
        <w:rPr>
          <w:rFonts w:ascii="Arial" w:hAnsi="Arial" w:cs="Arial"/>
          <w:sz w:val="24"/>
          <w:szCs w:val="24"/>
        </w:rPr>
        <w:t xml:space="preserve">. </w:t>
      </w:r>
      <w:r w:rsidR="00490DF3" w:rsidRPr="005D22B4">
        <w:rPr>
          <w:rFonts w:ascii="Arial" w:hAnsi="Arial" w:cs="Arial"/>
          <w:sz w:val="24"/>
          <w:szCs w:val="24"/>
        </w:rPr>
        <w:t>Furthermore</w:t>
      </w:r>
      <w:r w:rsidR="00971EDF" w:rsidRPr="005D22B4">
        <w:rPr>
          <w:rFonts w:ascii="Arial" w:hAnsi="Arial" w:cs="Arial"/>
          <w:sz w:val="24"/>
          <w:szCs w:val="24"/>
        </w:rPr>
        <w:t>, i</w:t>
      </w:r>
      <w:r w:rsidR="00C35C59" w:rsidRPr="005D22B4">
        <w:rPr>
          <w:rFonts w:ascii="Arial" w:hAnsi="Arial" w:cs="Arial"/>
          <w:sz w:val="24"/>
          <w:szCs w:val="24"/>
        </w:rPr>
        <w:t xml:space="preserve">t has been </w:t>
      </w:r>
      <w:r w:rsidR="0001615F" w:rsidRPr="005D22B4">
        <w:rPr>
          <w:rFonts w:ascii="Arial" w:hAnsi="Arial" w:cs="Arial"/>
          <w:sz w:val="24"/>
          <w:szCs w:val="24"/>
        </w:rPr>
        <w:t>described</w:t>
      </w:r>
      <w:r w:rsidR="00C35C59" w:rsidRPr="005D22B4">
        <w:rPr>
          <w:rFonts w:ascii="Arial" w:hAnsi="Arial" w:cs="Arial"/>
          <w:sz w:val="24"/>
          <w:szCs w:val="24"/>
        </w:rPr>
        <w:t xml:space="preserve"> as a flexible trait (Rutter, 1987; </w:t>
      </w:r>
      <w:proofErr w:type="spellStart"/>
      <w:r w:rsidR="00C35C59" w:rsidRPr="005D22B4">
        <w:rPr>
          <w:rFonts w:ascii="Arial" w:hAnsi="Arial" w:cs="Arial"/>
          <w:sz w:val="24"/>
          <w:szCs w:val="24"/>
        </w:rPr>
        <w:t>Ugnar</w:t>
      </w:r>
      <w:proofErr w:type="spellEnd"/>
      <w:r w:rsidR="00C35C59" w:rsidRPr="005D22B4">
        <w:rPr>
          <w:rFonts w:ascii="Arial" w:hAnsi="Arial" w:cs="Arial"/>
          <w:sz w:val="24"/>
          <w:szCs w:val="24"/>
        </w:rPr>
        <w:t>, 2005)</w:t>
      </w:r>
      <w:r w:rsidR="00764BFE">
        <w:rPr>
          <w:rFonts w:ascii="Arial" w:hAnsi="Arial" w:cs="Arial"/>
          <w:sz w:val="24"/>
          <w:szCs w:val="24"/>
        </w:rPr>
        <w:t xml:space="preserve"> that</w:t>
      </w:r>
      <w:r w:rsidR="00C35C59" w:rsidRPr="005D22B4">
        <w:rPr>
          <w:rFonts w:ascii="Arial" w:hAnsi="Arial" w:cs="Arial"/>
          <w:sz w:val="24"/>
          <w:szCs w:val="24"/>
        </w:rPr>
        <w:t xml:space="preserve"> alters dependent on environmental factors.</w:t>
      </w:r>
    </w:p>
    <w:p w14:paraId="7B5E10D9" w14:textId="77777777" w:rsidR="00723F1C" w:rsidRPr="005D22B4" w:rsidRDefault="00723F1C" w:rsidP="00C35C59">
      <w:pPr>
        <w:spacing w:after="0" w:line="480" w:lineRule="auto"/>
        <w:jc w:val="both"/>
        <w:rPr>
          <w:rFonts w:ascii="Arial" w:hAnsi="Arial" w:cs="Arial"/>
          <w:sz w:val="24"/>
          <w:szCs w:val="24"/>
        </w:rPr>
      </w:pPr>
    </w:p>
    <w:p w14:paraId="62B944EC" w14:textId="77777777" w:rsidR="002B1759" w:rsidRPr="00FD1E47" w:rsidRDefault="002B1759" w:rsidP="00FD1E47">
      <w:pPr>
        <w:spacing w:after="0" w:line="480" w:lineRule="auto"/>
        <w:jc w:val="both"/>
        <w:rPr>
          <w:rFonts w:ascii="Arial" w:hAnsi="Arial" w:cs="Arial"/>
          <w:sz w:val="24"/>
          <w:szCs w:val="24"/>
        </w:rPr>
      </w:pPr>
      <w:r w:rsidRPr="00FD1E47">
        <w:rPr>
          <w:rFonts w:ascii="Arial" w:hAnsi="Arial" w:cs="Arial"/>
          <w:sz w:val="24"/>
          <w:szCs w:val="24"/>
        </w:rPr>
        <w:t xml:space="preserve">Literature on </w:t>
      </w:r>
      <w:r w:rsidR="00764BFE">
        <w:rPr>
          <w:rFonts w:ascii="Arial" w:hAnsi="Arial" w:cs="Arial"/>
          <w:sz w:val="24"/>
          <w:szCs w:val="24"/>
        </w:rPr>
        <w:t>resilience</w:t>
      </w:r>
      <w:r w:rsidRPr="00FD1E47">
        <w:rPr>
          <w:rFonts w:ascii="Arial" w:hAnsi="Arial" w:cs="Arial"/>
          <w:sz w:val="24"/>
          <w:szCs w:val="24"/>
        </w:rPr>
        <w:t xml:space="preserve"> has flourished in recent years, as focus is directed towards establishing how resilience plays a role within the workplace</w:t>
      </w:r>
      <w:r w:rsidR="00872F1F">
        <w:rPr>
          <w:rFonts w:ascii="Arial" w:hAnsi="Arial" w:cs="Arial"/>
          <w:sz w:val="24"/>
          <w:szCs w:val="24"/>
        </w:rPr>
        <w:t>,</w:t>
      </w:r>
      <w:r w:rsidRPr="00FD1E47">
        <w:rPr>
          <w:rFonts w:ascii="Arial" w:hAnsi="Arial" w:cs="Arial"/>
          <w:sz w:val="24"/>
          <w:szCs w:val="24"/>
        </w:rPr>
        <w:t xml:space="preserve"> and how increased levels of resilience help facilitate a more productive and healthy workforce (Hunter &amp; Warren, 2014). </w:t>
      </w:r>
      <w:r w:rsidR="00F146AD" w:rsidRPr="00FD1E47">
        <w:rPr>
          <w:rFonts w:ascii="Arial" w:hAnsi="Arial" w:cs="Arial"/>
          <w:sz w:val="24"/>
          <w:szCs w:val="24"/>
        </w:rPr>
        <w:t xml:space="preserve">Hunter &amp; Warren </w:t>
      </w:r>
      <w:r w:rsidR="00872F1F">
        <w:rPr>
          <w:rFonts w:ascii="Arial" w:hAnsi="Arial" w:cs="Arial"/>
          <w:sz w:val="24"/>
          <w:szCs w:val="24"/>
        </w:rPr>
        <w:t>identified</w:t>
      </w:r>
      <w:r w:rsidR="00833F84" w:rsidRPr="00FD1E47">
        <w:rPr>
          <w:rFonts w:ascii="Arial" w:hAnsi="Arial" w:cs="Arial"/>
          <w:sz w:val="24"/>
          <w:szCs w:val="24"/>
        </w:rPr>
        <w:t xml:space="preserve"> various stressors that required resilience, such as </w:t>
      </w:r>
      <w:r w:rsidR="00833F84" w:rsidRPr="00FD1E47">
        <w:rPr>
          <w:rFonts w:ascii="Arial" w:hAnsi="Arial" w:cs="Arial"/>
          <w:sz w:val="24"/>
          <w:szCs w:val="24"/>
        </w:rPr>
        <w:lastRenderedPageBreak/>
        <w:t>heavy workload</w:t>
      </w:r>
      <w:r w:rsidR="00872F1F">
        <w:rPr>
          <w:rFonts w:ascii="Arial" w:hAnsi="Arial" w:cs="Arial"/>
          <w:sz w:val="24"/>
          <w:szCs w:val="24"/>
        </w:rPr>
        <w:t>s, bureaucracy, a lack of support and autonomy. Additionally</w:t>
      </w:r>
      <w:r w:rsidR="00787EB4">
        <w:rPr>
          <w:rFonts w:ascii="Arial" w:hAnsi="Arial" w:cs="Arial"/>
          <w:sz w:val="24"/>
          <w:szCs w:val="24"/>
        </w:rPr>
        <w:t>, they</w:t>
      </w:r>
      <w:r w:rsidR="00872F1F">
        <w:rPr>
          <w:rFonts w:ascii="Arial" w:hAnsi="Arial" w:cs="Arial"/>
          <w:sz w:val="24"/>
          <w:szCs w:val="24"/>
        </w:rPr>
        <w:t xml:space="preserve"> highlight</w:t>
      </w:r>
      <w:r w:rsidR="00787EB4">
        <w:rPr>
          <w:rFonts w:ascii="Arial" w:hAnsi="Arial" w:cs="Arial"/>
          <w:sz w:val="24"/>
          <w:szCs w:val="24"/>
        </w:rPr>
        <w:t>ed</w:t>
      </w:r>
      <w:r w:rsidR="00872F1F">
        <w:rPr>
          <w:rFonts w:ascii="Arial" w:hAnsi="Arial" w:cs="Arial"/>
          <w:sz w:val="24"/>
          <w:szCs w:val="24"/>
        </w:rPr>
        <w:t xml:space="preserve"> </w:t>
      </w:r>
      <w:r w:rsidR="00833F84" w:rsidRPr="00FD1E47">
        <w:rPr>
          <w:rFonts w:ascii="Arial" w:hAnsi="Arial" w:cs="Arial"/>
          <w:sz w:val="24"/>
          <w:szCs w:val="24"/>
        </w:rPr>
        <w:t>that newly qualified m</w:t>
      </w:r>
      <w:r w:rsidR="002D0857">
        <w:rPr>
          <w:rFonts w:ascii="Arial" w:hAnsi="Arial" w:cs="Arial"/>
          <w:sz w:val="24"/>
          <w:szCs w:val="24"/>
        </w:rPr>
        <w:t>idwives were at particular risk and</w:t>
      </w:r>
      <w:r w:rsidR="00833F84" w:rsidRPr="00FD1E47">
        <w:rPr>
          <w:rFonts w:ascii="Arial" w:hAnsi="Arial" w:cs="Arial"/>
          <w:sz w:val="24"/>
          <w:szCs w:val="24"/>
        </w:rPr>
        <w:t xml:space="preserve"> emphasised the importance of building resilience</w:t>
      </w:r>
      <w:r w:rsidR="008775BD" w:rsidRPr="00FD1E47">
        <w:rPr>
          <w:rFonts w:ascii="Arial" w:hAnsi="Arial" w:cs="Arial"/>
          <w:sz w:val="24"/>
          <w:szCs w:val="24"/>
        </w:rPr>
        <w:t>.</w:t>
      </w:r>
      <w:r w:rsidRPr="00FD1E47">
        <w:rPr>
          <w:rFonts w:ascii="Arial" w:hAnsi="Arial" w:cs="Arial"/>
          <w:sz w:val="24"/>
          <w:szCs w:val="24"/>
        </w:rPr>
        <w:t xml:space="preserve"> </w:t>
      </w:r>
      <w:r w:rsidR="00F1403F" w:rsidRPr="00FD1E47">
        <w:rPr>
          <w:rFonts w:ascii="Arial" w:hAnsi="Arial" w:cs="Arial"/>
          <w:sz w:val="24"/>
          <w:szCs w:val="24"/>
        </w:rPr>
        <w:t>Therefore</w:t>
      </w:r>
      <w:r w:rsidR="00872F1F">
        <w:rPr>
          <w:rFonts w:ascii="Arial" w:hAnsi="Arial" w:cs="Arial"/>
          <w:sz w:val="24"/>
          <w:szCs w:val="24"/>
        </w:rPr>
        <w:t>,</w:t>
      </w:r>
      <w:r w:rsidRPr="00FD1E47">
        <w:rPr>
          <w:rFonts w:ascii="Arial" w:hAnsi="Arial" w:cs="Arial"/>
          <w:sz w:val="24"/>
          <w:szCs w:val="24"/>
        </w:rPr>
        <w:t xml:space="preserve"> </w:t>
      </w:r>
      <w:r w:rsidR="00F1403F" w:rsidRPr="00FD1E47">
        <w:rPr>
          <w:rFonts w:ascii="Arial" w:hAnsi="Arial" w:cs="Arial"/>
          <w:sz w:val="24"/>
          <w:szCs w:val="24"/>
        </w:rPr>
        <w:t xml:space="preserve">it has been </w:t>
      </w:r>
      <w:r w:rsidRPr="00FD1E47">
        <w:rPr>
          <w:rFonts w:ascii="Arial" w:hAnsi="Arial" w:cs="Arial"/>
          <w:sz w:val="24"/>
          <w:szCs w:val="24"/>
        </w:rPr>
        <w:t>suggest</w:t>
      </w:r>
      <w:r w:rsidR="00F1403F" w:rsidRPr="00FD1E47">
        <w:rPr>
          <w:rFonts w:ascii="Arial" w:hAnsi="Arial" w:cs="Arial"/>
          <w:sz w:val="24"/>
          <w:szCs w:val="24"/>
        </w:rPr>
        <w:t>ed</w:t>
      </w:r>
      <w:r w:rsidRPr="00FD1E47">
        <w:rPr>
          <w:rFonts w:ascii="Arial" w:hAnsi="Arial" w:cs="Arial"/>
          <w:sz w:val="24"/>
          <w:szCs w:val="24"/>
        </w:rPr>
        <w:t xml:space="preserve"> </w:t>
      </w:r>
      <w:r w:rsidR="00F1403F" w:rsidRPr="00FD1E47">
        <w:rPr>
          <w:rFonts w:ascii="Arial" w:hAnsi="Arial" w:cs="Arial"/>
          <w:sz w:val="24"/>
          <w:szCs w:val="24"/>
        </w:rPr>
        <w:t>that</w:t>
      </w:r>
      <w:r w:rsidRPr="00FD1E47">
        <w:rPr>
          <w:rFonts w:ascii="Arial" w:hAnsi="Arial" w:cs="Arial"/>
          <w:sz w:val="24"/>
          <w:szCs w:val="24"/>
        </w:rPr>
        <w:t xml:space="preserve"> high levels of resilien</w:t>
      </w:r>
      <w:r w:rsidR="00787EB4">
        <w:rPr>
          <w:rFonts w:ascii="Arial" w:hAnsi="Arial" w:cs="Arial"/>
          <w:sz w:val="24"/>
          <w:szCs w:val="24"/>
        </w:rPr>
        <w:t>ce</w:t>
      </w:r>
      <w:r w:rsidRPr="00FD1E47">
        <w:rPr>
          <w:rFonts w:ascii="Arial" w:hAnsi="Arial" w:cs="Arial"/>
          <w:sz w:val="24"/>
          <w:szCs w:val="24"/>
        </w:rPr>
        <w:t xml:space="preserve"> are essential in order to deal with stress, overcome adversity and carry on undeterred (McGowan &amp; Murray, 2016; Watson et al</w:t>
      </w:r>
      <w:r w:rsidR="0001615F">
        <w:rPr>
          <w:rFonts w:ascii="Arial" w:hAnsi="Arial" w:cs="Arial"/>
          <w:sz w:val="24"/>
          <w:szCs w:val="24"/>
        </w:rPr>
        <w:t>.,</w:t>
      </w:r>
      <w:r w:rsidR="00566468" w:rsidRPr="00FD1E47">
        <w:rPr>
          <w:rFonts w:ascii="Arial" w:hAnsi="Arial" w:cs="Arial"/>
          <w:sz w:val="24"/>
          <w:szCs w:val="24"/>
        </w:rPr>
        <w:t xml:space="preserve"> </w:t>
      </w:r>
      <w:r w:rsidR="0001615F">
        <w:rPr>
          <w:rFonts w:ascii="Arial" w:hAnsi="Arial" w:cs="Arial"/>
          <w:sz w:val="24"/>
          <w:szCs w:val="24"/>
        </w:rPr>
        <w:t xml:space="preserve">2008; Beaumont et al., </w:t>
      </w:r>
      <w:r w:rsidRPr="00FD1E47">
        <w:rPr>
          <w:rFonts w:ascii="Arial" w:hAnsi="Arial" w:cs="Arial"/>
          <w:sz w:val="24"/>
          <w:szCs w:val="24"/>
        </w:rPr>
        <w:t>201</w:t>
      </w:r>
      <w:r w:rsidR="00963294" w:rsidRPr="00FD1E47">
        <w:rPr>
          <w:rFonts w:ascii="Arial" w:hAnsi="Arial" w:cs="Arial"/>
          <w:sz w:val="24"/>
          <w:szCs w:val="24"/>
        </w:rPr>
        <w:t>6</w:t>
      </w:r>
      <w:r w:rsidRPr="00FD1E47">
        <w:rPr>
          <w:rFonts w:ascii="Arial" w:hAnsi="Arial" w:cs="Arial"/>
          <w:sz w:val="24"/>
          <w:szCs w:val="24"/>
        </w:rPr>
        <w:t xml:space="preserve">).  </w:t>
      </w:r>
    </w:p>
    <w:p w14:paraId="789607BE" w14:textId="77777777" w:rsidR="00FE7EA8" w:rsidRPr="00FD1E47" w:rsidRDefault="00FE7EA8" w:rsidP="00FD1E47">
      <w:pPr>
        <w:spacing w:after="0" w:line="480" w:lineRule="auto"/>
        <w:jc w:val="both"/>
        <w:rPr>
          <w:rFonts w:ascii="Arial" w:hAnsi="Arial" w:cs="Arial"/>
          <w:sz w:val="24"/>
          <w:szCs w:val="24"/>
        </w:rPr>
      </w:pPr>
    </w:p>
    <w:p w14:paraId="2EB40773" w14:textId="77777777" w:rsidR="00823E7E" w:rsidRPr="00FD1E47" w:rsidRDefault="002B1759" w:rsidP="00FD1E47">
      <w:pPr>
        <w:spacing w:after="0" w:line="480" w:lineRule="auto"/>
        <w:jc w:val="both"/>
        <w:rPr>
          <w:rFonts w:ascii="Arial" w:hAnsi="Arial" w:cs="Arial"/>
          <w:sz w:val="24"/>
          <w:szCs w:val="24"/>
        </w:rPr>
      </w:pPr>
      <w:r w:rsidRPr="00FD1E47">
        <w:rPr>
          <w:rFonts w:ascii="Arial" w:hAnsi="Arial" w:cs="Arial"/>
          <w:sz w:val="24"/>
          <w:szCs w:val="24"/>
        </w:rPr>
        <w:t>Whilst</w:t>
      </w:r>
      <w:r w:rsidR="00823E7E" w:rsidRPr="00FD1E47">
        <w:rPr>
          <w:rFonts w:ascii="Arial" w:hAnsi="Arial" w:cs="Arial"/>
          <w:sz w:val="24"/>
          <w:szCs w:val="24"/>
        </w:rPr>
        <w:t xml:space="preserve"> some knowledge of working midwives' resilience has been gained</w:t>
      </w:r>
      <w:r w:rsidR="00EC4B69" w:rsidRPr="00FD1E47">
        <w:rPr>
          <w:rFonts w:ascii="Arial" w:hAnsi="Arial" w:cs="Arial"/>
          <w:sz w:val="24"/>
          <w:szCs w:val="24"/>
        </w:rPr>
        <w:t xml:space="preserve"> through research</w:t>
      </w:r>
      <w:r w:rsidR="00823E7E" w:rsidRPr="00FD1E47">
        <w:rPr>
          <w:rFonts w:ascii="Arial" w:hAnsi="Arial" w:cs="Arial"/>
          <w:sz w:val="24"/>
          <w:szCs w:val="24"/>
        </w:rPr>
        <w:t xml:space="preserve"> (Hunter &amp; Warren, 2014</w:t>
      </w:r>
      <w:r w:rsidR="00C35C59">
        <w:rPr>
          <w:rFonts w:ascii="Arial" w:hAnsi="Arial" w:cs="Arial"/>
          <w:sz w:val="24"/>
          <w:szCs w:val="24"/>
        </w:rPr>
        <w:t>; McDonald et al., 2016</w:t>
      </w:r>
      <w:r w:rsidR="00823E7E" w:rsidRPr="00FD1E47">
        <w:rPr>
          <w:rFonts w:ascii="Arial" w:hAnsi="Arial" w:cs="Arial"/>
          <w:sz w:val="24"/>
          <w:szCs w:val="24"/>
        </w:rPr>
        <w:t>)</w:t>
      </w:r>
      <w:r w:rsidR="00760EE4">
        <w:rPr>
          <w:rFonts w:ascii="Arial" w:hAnsi="Arial" w:cs="Arial"/>
          <w:sz w:val="24"/>
          <w:szCs w:val="24"/>
        </w:rPr>
        <w:t>,</w:t>
      </w:r>
      <w:r w:rsidR="00823E7E" w:rsidRPr="00FD1E47">
        <w:rPr>
          <w:rFonts w:ascii="Arial" w:hAnsi="Arial" w:cs="Arial"/>
          <w:sz w:val="24"/>
          <w:szCs w:val="24"/>
        </w:rPr>
        <w:t xml:space="preserve"> there is still little knowledge </w:t>
      </w:r>
      <w:r w:rsidR="00760EE4">
        <w:rPr>
          <w:rFonts w:ascii="Arial" w:hAnsi="Arial" w:cs="Arial"/>
          <w:sz w:val="24"/>
          <w:szCs w:val="24"/>
        </w:rPr>
        <w:t>of</w:t>
      </w:r>
      <w:r w:rsidR="00823E7E" w:rsidRPr="00FD1E47">
        <w:rPr>
          <w:rFonts w:ascii="Arial" w:hAnsi="Arial" w:cs="Arial"/>
          <w:sz w:val="24"/>
          <w:szCs w:val="24"/>
        </w:rPr>
        <w:t xml:space="preserve"> how stress influences the novice</w:t>
      </w:r>
      <w:r w:rsidR="00E94072" w:rsidRPr="00FD1E47">
        <w:rPr>
          <w:rFonts w:ascii="Arial" w:hAnsi="Arial" w:cs="Arial"/>
          <w:sz w:val="24"/>
          <w:szCs w:val="24"/>
        </w:rPr>
        <w:t xml:space="preserve"> practitioner,</w:t>
      </w:r>
      <w:r w:rsidR="00823E7E" w:rsidRPr="00FD1E47">
        <w:rPr>
          <w:rFonts w:ascii="Arial" w:hAnsi="Arial" w:cs="Arial"/>
          <w:sz w:val="24"/>
          <w:szCs w:val="24"/>
        </w:rPr>
        <w:t xml:space="preserve"> hoping to enter the profession</w:t>
      </w:r>
      <w:r w:rsidR="00B92431" w:rsidRPr="00FD1E47">
        <w:rPr>
          <w:rFonts w:ascii="Arial" w:hAnsi="Arial" w:cs="Arial"/>
          <w:sz w:val="24"/>
          <w:szCs w:val="24"/>
        </w:rPr>
        <w:t>,</w:t>
      </w:r>
      <w:r w:rsidR="00823E7E" w:rsidRPr="00FD1E47">
        <w:rPr>
          <w:rFonts w:ascii="Arial" w:hAnsi="Arial" w:cs="Arial"/>
          <w:sz w:val="24"/>
          <w:szCs w:val="24"/>
        </w:rPr>
        <w:t xml:space="preserve"> and whether or not resilience plays a key role in moderating </w:t>
      </w:r>
      <w:r w:rsidR="00536530" w:rsidRPr="00FD1E47">
        <w:rPr>
          <w:rFonts w:ascii="Arial" w:hAnsi="Arial" w:cs="Arial"/>
          <w:sz w:val="24"/>
          <w:szCs w:val="24"/>
        </w:rPr>
        <w:t xml:space="preserve">their </w:t>
      </w:r>
      <w:r w:rsidR="00823E7E" w:rsidRPr="00FD1E47">
        <w:rPr>
          <w:rFonts w:ascii="Arial" w:hAnsi="Arial" w:cs="Arial"/>
          <w:sz w:val="24"/>
          <w:szCs w:val="24"/>
        </w:rPr>
        <w:t>stress levels (McGowan &amp; Murray, 2016).</w:t>
      </w:r>
      <w:r w:rsidR="00B92431" w:rsidRPr="00FD1E47">
        <w:rPr>
          <w:rFonts w:ascii="Arial" w:hAnsi="Arial" w:cs="Arial"/>
          <w:sz w:val="24"/>
          <w:szCs w:val="24"/>
        </w:rPr>
        <w:t xml:space="preserve"> In other words, whether resilience may protect student midwives from the deleterious outcomes of stress. </w:t>
      </w:r>
      <w:r w:rsidR="00566468" w:rsidRPr="00FD1E47">
        <w:rPr>
          <w:rFonts w:ascii="Arial" w:hAnsi="Arial" w:cs="Arial"/>
          <w:sz w:val="24"/>
          <w:szCs w:val="24"/>
        </w:rPr>
        <w:t>One such outcome is burnout.</w:t>
      </w:r>
      <w:r w:rsidR="00B92431" w:rsidRPr="00FD1E47">
        <w:rPr>
          <w:rFonts w:ascii="Arial" w:hAnsi="Arial" w:cs="Arial"/>
          <w:sz w:val="24"/>
          <w:szCs w:val="24"/>
        </w:rPr>
        <w:t xml:space="preserve"> </w:t>
      </w:r>
    </w:p>
    <w:p w14:paraId="4B8E9155" w14:textId="77777777" w:rsidR="00FE7EA8" w:rsidRDefault="00FE7EA8" w:rsidP="00FD1E47">
      <w:pPr>
        <w:spacing w:after="0" w:line="480" w:lineRule="auto"/>
        <w:jc w:val="both"/>
        <w:rPr>
          <w:rFonts w:ascii="Arial" w:hAnsi="Arial" w:cs="Arial"/>
          <w:sz w:val="24"/>
          <w:szCs w:val="24"/>
        </w:rPr>
      </w:pPr>
    </w:p>
    <w:p w14:paraId="376A3974" w14:textId="77777777" w:rsidR="008461B4" w:rsidRPr="00FD1E47" w:rsidRDefault="00C111C2" w:rsidP="00FD1E47">
      <w:pPr>
        <w:spacing w:after="0" w:line="480" w:lineRule="auto"/>
        <w:jc w:val="both"/>
        <w:rPr>
          <w:rFonts w:ascii="Arial" w:hAnsi="Arial" w:cs="Arial"/>
          <w:sz w:val="24"/>
          <w:szCs w:val="24"/>
        </w:rPr>
      </w:pPr>
      <w:r>
        <w:rPr>
          <w:rFonts w:ascii="Arial" w:hAnsi="Arial" w:cs="Arial"/>
          <w:sz w:val="24"/>
          <w:szCs w:val="24"/>
        </w:rPr>
        <w:t xml:space="preserve">Burnout syndrome is the result </w:t>
      </w:r>
      <w:r w:rsidR="00D3756B">
        <w:rPr>
          <w:rFonts w:ascii="Arial" w:hAnsi="Arial" w:cs="Arial"/>
          <w:sz w:val="24"/>
          <w:szCs w:val="24"/>
        </w:rPr>
        <w:t xml:space="preserve">of experiencing high levels of </w:t>
      </w:r>
      <w:r>
        <w:rPr>
          <w:rFonts w:ascii="Arial" w:hAnsi="Arial" w:cs="Arial"/>
          <w:sz w:val="24"/>
          <w:szCs w:val="24"/>
        </w:rPr>
        <w:t>workplace stress and is influenced by multiple factors</w:t>
      </w:r>
      <w:r w:rsidRPr="00C111C2">
        <w:rPr>
          <w:rFonts w:ascii="Arial" w:hAnsi="Arial" w:cs="Arial"/>
          <w:sz w:val="24"/>
          <w:szCs w:val="24"/>
        </w:rPr>
        <w:t xml:space="preserve"> </w:t>
      </w:r>
      <w:r>
        <w:rPr>
          <w:rFonts w:ascii="Arial" w:hAnsi="Arial" w:cs="Arial"/>
          <w:sz w:val="24"/>
          <w:szCs w:val="24"/>
        </w:rPr>
        <w:t>(</w:t>
      </w:r>
      <w:proofErr w:type="spellStart"/>
      <w:r>
        <w:rPr>
          <w:rFonts w:ascii="Arial" w:hAnsi="Arial" w:cs="Arial"/>
          <w:sz w:val="24"/>
          <w:szCs w:val="24"/>
        </w:rPr>
        <w:t>Toker</w:t>
      </w:r>
      <w:proofErr w:type="spellEnd"/>
      <w:r>
        <w:rPr>
          <w:rFonts w:ascii="Arial" w:hAnsi="Arial" w:cs="Arial"/>
          <w:sz w:val="24"/>
          <w:szCs w:val="24"/>
        </w:rPr>
        <w:t xml:space="preserve"> &amp; </w:t>
      </w:r>
      <w:proofErr w:type="spellStart"/>
      <w:r>
        <w:rPr>
          <w:rFonts w:ascii="Arial" w:hAnsi="Arial" w:cs="Arial"/>
          <w:sz w:val="24"/>
          <w:szCs w:val="24"/>
        </w:rPr>
        <w:t>Melamed</w:t>
      </w:r>
      <w:proofErr w:type="spellEnd"/>
      <w:r>
        <w:rPr>
          <w:rFonts w:ascii="Arial" w:hAnsi="Arial" w:cs="Arial"/>
          <w:sz w:val="24"/>
          <w:szCs w:val="24"/>
        </w:rPr>
        <w:t xml:space="preserve">, </w:t>
      </w:r>
      <w:r w:rsidRPr="00FD1E47">
        <w:rPr>
          <w:rFonts w:ascii="Arial" w:hAnsi="Arial" w:cs="Arial"/>
          <w:sz w:val="24"/>
          <w:szCs w:val="24"/>
        </w:rPr>
        <w:t>2017)</w:t>
      </w:r>
      <w:r w:rsidR="00D3756B">
        <w:rPr>
          <w:rFonts w:ascii="Arial" w:hAnsi="Arial" w:cs="Arial"/>
          <w:sz w:val="24"/>
          <w:szCs w:val="24"/>
        </w:rPr>
        <w:t xml:space="preserve">. </w:t>
      </w:r>
      <w:r w:rsidR="00516CBF" w:rsidRPr="00FD1E47">
        <w:rPr>
          <w:rFonts w:ascii="Arial" w:hAnsi="Arial" w:cs="Arial"/>
          <w:bCs/>
          <w:sz w:val="24"/>
          <w:szCs w:val="24"/>
        </w:rPr>
        <w:t>The t</w:t>
      </w:r>
      <w:r w:rsidR="006638F8">
        <w:rPr>
          <w:rFonts w:ascii="Arial" w:hAnsi="Arial" w:cs="Arial"/>
          <w:bCs/>
          <w:sz w:val="24"/>
          <w:szCs w:val="24"/>
        </w:rPr>
        <w:t xml:space="preserve">erm was coined by </w:t>
      </w:r>
      <w:proofErr w:type="spellStart"/>
      <w:r w:rsidR="006638F8">
        <w:rPr>
          <w:rFonts w:ascii="Arial" w:hAnsi="Arial" w:cs="Arial"/>
          <w:bCs/>
          <w:sz w:val="24"/>
          <w:szCs w:val="24"/>
        </w:rPr>
        <w:t>Freudenberger</w:t>
      </w:r>
      <w:proofErr w:type="spellEnd"/>
      <w:r w:rsidR="006638F8">
        <w:rPr>
          <w:rFonts w:ascii="Arial" w:hAnsi="Arial" w:cs="Arial"/>
          <w:bCs/>
          <w:sz w:val="24"/>
          <w:szCs w:val="24"/>
        </w:rPr>
        <w:t xml:space="preserve"> (1975) </w:t>
      </w:r>
      <w:r w:rsidR="00AA207D" w:rsidRPr="00FD1E47">
        <w:rPr>
          <w:rFonts w:ascii="Arial" w:hAnsi="Arial" w:cs="Arial"/>
          <w:bCs/>
          <w:sz w:val="24"/>
          <w:szCs w:val="24"/>
        </w:rPr>
        <w:t xml:space="preserve">and is </w:t>
      </w:r>
      <w:r w:rsidR="00F33601" w:rsidRPr="00FD1E47">
        <w:rPr>
          <w:rFonts w:ascii="Arial" w:hAnsi="Arial" w:cs="Arial"/>
          <w:bCs/>
          <w:sz w:val="24"/>
          <w:szCs w:val="24"/>
        </w:rPr>
        <w:t xml:space="preserve">characterised by emotional </w:t>
      </w:r>
      <w:r w:rsidR="00D061FB" w:rsidRPr="00FD1E47">
        <w:rPr>
          <w:rFonts w:ascii="Arial" w:hAnsi="Arial" w:cs="Arial"/>
          <w:bCs/>
          <w:sz w:val="24"/>
          <w:szCs w:val="24"/>
        </w:rPr>
        <w:t>exhaustion and deperso</w:t>
      </w:r>
      <w:r w:rsidR="0052679D" w:rsidRPr="00FD1E47">
        <w:rPr>
          <w:rFonts w:ascii="Arial" w:hAnsi="Arial" w:cs="Arial"/>
          <w:bCs/>
          <w:sz w:val="24"/>
          <w:szCs w:val="24"/>
        </w:rPr>
        <w:t>naliz</w:t>
      </w:r>
      <w:r w:rsidR="00D061FB" w:rsidRPr="00FD1E47">
        <w:rPr>
          <w:rFonts w:ascii="Arial" w:hAnsi="Arial" w:cs="Arial"/>
          <w:bCs/>
          <w:sz w:val="24"/>
          <w:szCs w:val="24"/>
        </w:rPr>
        <w:t>ation</w:t>
      </w:r>
      <w:r w:rsidR="00F33601" w:rsidRPr="00FD1E47">
        <w:rPr>
          <w:rFonts w:ascii="Arial" w:hAnsi="Arial" w:cs="Arial"/>
          <w:bCs/>
          <w:sz w:val="24"/>
          <w:szCs w:val="24"/>
        </w:rPr>
        <w:t xml:space="preserve"> along with reduced </w:t>
      </w:r>
      <w:r w:rsidR="00872F1F">
        <w:rPr>
          <w:rFonts w:ascii="Arial" w:hAnsi="Arial" w:cs="Arial"/>
          <w:bCs/>
          <w:sz w:val="24"/>
          <w:szCs w:val="24"/>
        </w:rPr>
        <w:t xml:space="preserve">feelings of </w:t>
      </w:r>
      <w:r w:rsidR="00F33601" w:rsidRPr="00FD1E47">
        <w:rPr>
          <w:rFonts w:ascii="Arial" w:hAnsi="Arial" w:cs="Arial"/>
          <w:bCs/>
          <w:sz w:val="24"/>
          <w:szCs w:val="24"/>
        </w:rPr>
        <w:t>personal accomplishment</w:t>
      </w:r>
      <w:r w:rsidR="00C81040" w:rsidRPr="00FD1E47">
        <w:rPr>
          <w:rFonts w:ascii="Arial" w:hAnsi="Arial" w:cs="Arial"/>
          <w:bCs/>
          <w:sz w:val="24"/>
          <w:szCs w:val="24"/>
        </w:rPr>
        <w:t xml:space="preserve"> (</w:t>
      </w:r>
      <w:proofErr w:type="spellStart"/>
      <w:r w:rsidR="00C81040" w:rsidRPr="00FD1E47">
        <w:rPr>
          <w:rFonts w:ascii="Arial" w:eastAsia="SimSun" w:hAnsi="Arial" w:cs="Arial"/>
          <w:sz w:val="24"/>
          <w:szCs w:val="24"/>
        </w:rPr>
        <w:t>Maslach</w:t>
      </w:r>
      <w:proofErr w:type="spellEnd"/>
      <w:r w:rsidR="00266D8F" w:rsidRPr="00FD1E47">
        <w:rPr>
          <w:rFonts w:ascii="Arial" w:eastAsia="SimSun" w:hAnsi="Arial" w:cs="Arial"/>
          <w:sz w:val="24"/>
          <w:szCs w:val="24"/>
        </w:rPr>
        <w:t xml:space="preserve"> &amp; Jackson, 1981</w:t>
      </w:r>
      <w:r w:rsidR="00C81040" w:rsidRPr="00FD1E47">
        <w:rPr>
          <w:rFonts w:ascii="Arial" w:eastAsia="SimSun" w:hAnsi="Arial" w:cs="Arial"/>
          <w:sz w:val="24"/>
          <w:szCs w:val="24"/>
        </w:rPr>
        <w:t>)</w:t>
      </w:r>
      <w:r w:rsidR="00047A43" w:rsidRPr="00FD1E47">
        <w:rPr>
          <w:rFonts w:ascii="Arial" w:hAnsi="Arial" w:cs="Arial"/>
          <w:bCs/>
          <w:sz w:val="24"/>
          <w:szCs w:val="24"/>
        </w:rPr>
        <w:t xml:space="preserve">. </w:t>
      </w:r>
      <w:r w:rsidR="00516CBF" w:rsidRPr="00FD1E47">
        <w:rPr>
          <w:rFonts w:ascii="Arial" w:hAnsi="Arial" w:cs="Arial"/>
          <w:sz w:val="24"/>
          <w:szCs w:val="24"/>
        </w:rPr>
        <w:t xml:space="preserve">Burnout </w:t>
      </w:r>
      <w:r w:rsidR="00CB5D7F" w:rsidRPr="00FD1E47">
        <w:rPr>
          <w:rFonts w:ascii="Arial" w:hAnsi="Arial" w:cs="Arial"/>
          <w:sz w:val="24"/>
          <w:szCs w:val="24"/>
        </w:rPr>
        <w:t xml:space="preserve">syndrome </w:t>
      </w:r>
      <w:r w:rsidR="00516CBF" w:rsidRPr="00FD1E47">
        <w:rPr>
          <w:rFonts w:ascii="Arial" w:hAnsi="Arial" w:cs="Arial"/>
          <w:sz w:val="24"/>
          <w:szCs w:val="24"/>
        </w:rPr>
        <w:t xml:space="preserve">is multi-dimensional, and although </w:t>
      </w:r>
      <w:proofErr w:type="spellStart"/>
      <w:r w:rsidR="00516CBF" w:rsidRPr="00FD1E47">
        <w:rPr>
          <w:rFonts w:ascii="Arial" w:hAnsi="Arial" w:cs="Arial"/>
          <w:sz w:val="24"/>
          <w:szCs w:val="24"/>
        </w:rPr>
        <w:t>Maslach’s</w:t>
      </w:r>
      <w:proofErr w:type="spellEnd"/>
      <w:r w:rsidR="00516CBF" w:rsidRPr="00FD1E47">
        <w:rPr>
          <w:rFonts w:ascii="Arial" w:hAnsi="Arial" w:cs="Arial"/>
          <w:sz w:val="24"/>
          <w:szCs w:val="24"/>
        </w:rPr>
        <w:t xml:space="preserve"> three-factor </w:t>
      </w:r>
      <w:r w:rsidR="00490DF3">
        <w:rPr>
          <w:rFonts w:ascii="Arial" w:hAnsi="Arial" w:cs="Arial"/>
          <w:sz w:val="24"/>
          <w:szCs w:val="24"/>
        </w:rPr>
        <w:t>approach is most frequently used</w:t>
      </w:r>
      <w:r w:rsidR="00CB5D7F" w:rsidRPr="00FD1E47">
        <w:rPr>
          <w:rFonts w:ascii="Arial" w:hAnsi="Arial" w:cs="Arial"/>
          <w:sz w:val="24"/>
          <w:szCs w:val="24"/>
        </w:rPr>
        <w:t xml:space="preserve">, </w:t>
      </w:r>
      <w:r w:rsidR="00760EE4">
        <w:rPr>
          <w:rFonts w:ascii="Arial" w:hAnsi="Arial" w:cs="Arial"/>
          <w:sz w:val="24"/>
          <w:szCs w:val="24"/>
        </w:rPr>
        <w:t xml:space="preserve">a </w:t>
      </w:r>
      <w:r w:rsidR="00CB5D7F" w:rsidRPr="00FD1E47">
        <w:rPr>
          <w:rFonts w:ascii="Arial" w:hAnsi="Arial" w:cs="Arial"/>
          <w:sz w:val="24"/>
          <w:szCs w:val="24"/>
        </w:rPr>
        <w:t xml:space="preserve">two-factor </w:t>
      </w:r>
      <w:r w:rsidR="008461B4" w:rsidRPr="00FD1E47">
        <w:rPr>
          <w:rFonts w:ascii="Arial" w:hAnsi="Arial" w:cs="Arial"/>
          <w:sz w:val="24"/>
          <w:szCs w:val="24"/>
        </w:rPr>
        <w:t>conceptuali</w:t>
      </w:r>
      <w:r w:rsidR="00D20B4D" w:rsidRPr="00FD1E47">
        <w:rPr>
          <w:rFonts w:ascii="Arial" w:hAnsi="Arial" w:cs="Arial"/>
          <w:sz w:val="24"/>
          <w:szCs w:val="24"/>
        </w:rPr>
        <w:t>s</w:t>
      </w:r>
      <w:r w:rsidR="008461B4" w:rsidRPr="00FD1E47">
        <w:rPr>
          <w:rFonts w:ascii="Arial" w:hAnsi="Arial" w:cs="Arial"/>
          <w:sz w:val="24"/>
          <w:szCs w:val="24"/>
        </w:rPr>
        <w:t>ation</w:t>
      </w:r>
      <w:r w:rsidR="00760EE4">
        <w:rPr>
          <w:rFonts w:ascii="Arial" w:hAnsi="Arial" w:cs="Arial"/>
          <w:sz w:val="24"/>
          <w:szCs w:val="24"/>
        </w:rPr>
        <w:t xml:space="preserve"> by </w:t>
      </w:r>
      <w:proofErr w:type="spellStart"/>
      <w:r w:rsidR="00760EE4" w:rsidRPr="00FD1E47">
        <w:rPr>
          <w:rFonts w:ascii="Arial" w:hAnsi="Arial" w:cs="Arial"/>
          <w:sz w:val="24"/>
          <w:szCs w:val="24"/>
        </w:rPr>
        <w:t>Kalliath</w:t>
      </w:r>
      <w:proofErr w:type="spellEnd"/>
      <w:r w:rsidR="00760EE4" w:rsidRPr="00FD1E47">
        <w:rPr>
          <w:rFonts w:ascii="Arial" w:hAnsi="Arial" w:cs="Arial"/>
          <w:sz w:val="24"/>
          <w:szCs w:val="24"/>
        </w:rPr>
        <w:t xml:space="preserve"> et al.</w:t>
      </w:r>
      <w:r w:rsidR="00760EE4">
        <w:rPr>
          <w:rFonts w:ascii="Arial" w:hAnsi="Arial" w:cs="Arial"/>
          <w:sz w:val="24"/>
          <w:szCs w:val="24"/>
        </w:rPr>
        <w:t>,</w:t>
      </w:r>
      <w:r w:rsidR="00760EE4" w:rsidRPr="00FD1E47">
        <w:rPr>
          <w:rFonts w:ascii="Arial" w:hAnsi="Arial" w:cs="Arial"/>
          <w:sz w:val="24"/>
          <w:szCs w:val="24"/>
        </w:rPr>
        <w:t xml:space="preserve"> (2000)</w:t>
      </w:r>
      <w:r w:rsidR="00F33601" w:rsidRPr="00FD1E47">
        <w:rPr>
          <w:rFonts w:ascii="Arial" w:hAnsi="Arial" w:cs="Arial"/>
          <w:sz w:val="24"/>
          <w:szCs w:val="24"/>
        </w:rPr>
        <w:t xml:space="preserve"> </w:t>
      </w:r>
      <w:r>
        <w:rPr>
          <w:rFonts w:ascii="Arial" w:hAnsi="Arial" w:cs="Arial"/>
          <w:sz w:val="24"/>
          <w:szCs w:val="24"/>
        </w:rPr>
        <w:t>pin points</w:t>
      </w:r>
      <w:r w:rsidR="00F33601" w:rsidRPr="00FD1E47">
        <w:rPr>
          <w:rFonts w:ascii="Arial" w:hAnsi="Arial" w:cs="Arial"/>
          <w:sz w:val="24"/>
          <w:szCs w:val="24"/>
        </w:rPr>
        <w:t xml:space="preserve"> emotional exhaustion as the strongest contributing factor to burnout</w:t>
      </w:r>
      <w:r w:rsidR="008D5F07" w:rsidRPr="00FD1E47">
        <w:rPr>
          <w:rFonts w:ascii="Arial" w:hAnsi="Arial" w:cs="Arial"/>
          <w:sz w:val="24"/>
          <w:szCs w:val="24"/>
        </w:rPr>
        <w:t xml:space="preserve"> alongside depersonalization</w:t>
      </w:r>
      <w:r w:rsidR="00D061FB" w:rsidRPr="00FD1E47">
        <w:rPr>
          <w:rFonts w:ascii="Arial" w:hAnsi="Arial" w:cs="Arial"/>
          <w:sz w:val="24"/>
          <w:szCs w:val="24"/>
        </w:rPr>
        <w:t xml:space="preserve"> or disengagement</w:t>
      </w:r>
      <w:r w:rsidR="00942024">
        <w:rPr>
          <w:rFonts w:ascii="Arial" w:hAnsi="Arial" w:cs="Arial"/>
          <w:sz w:val="24"/>
          <w:szCs w:val="24"/>
        </w:rPr>
        <w:t>.</w:t>
      </w:r>
    </w:p>
    <w:p w14:paraId="012AED3D" w14:textId="282DB2C4" w:rsidR="00FE7EA8" w:rsidRPr="00FD1E47" w:rsidRDefault="00FE7EA8" w:rsidP="00FD1E47">
      <w:pPr>
        <w:spacing w:after="0" w:line="480" w:lineRule="auto"/>
        <w:jc w:val="both"/>
        <w:rPr>
          <w:rFonts w:ascii="Arial" w:hAnsi="Arial" w:cs="Arial"/>
          <w:b/>
          <w:bCs/>
          <w:sz w:val="24"/>
          <w:szCs w:val="24"/>
        </w:rPr>
      </w:pPr>
    </w:p>
    <w:p w14:paraId="66DBE552" w14:textId="77777777" w:rsidR="008A2814" w:rsidRPr="00FD1E47" w:rsidRDefault="00C81040" w:rsidP="00FD1E47">
      <w:pPr>
        <w:spacing w:after="0" w:line="480" w:lineRule="auto"/>
        <w:jc w:val="both"/>
        <w:rPr>
          <w:rFonts w:ascii="Arial" w:hAnsi="Arial" w:cs="Arial"/>
          <w:sz w:val="24"/>
          <w:szCs w:val="24"/>
        </w:rPr>
      </w:pPr>
      <w:r w:rsidRPr="00FD1E47">
        <w:rPr>
          <w:rFonts w:ascii="Arial" w:hAnsi="Arial" w:cs="Arial"/>
          <w:sz w:val="24"/>
          <w:szCs w:val="24"/>
        </w:rPr>
        <w:t>S</w:t>
      </w:r>
      <w:r w:rsidR="0060106A" w:rsidRPr="00FD1E47">
        <w:rPr>
          <w:rFonts w:ascii="Arial" w:hAnsi="Arial" w:cs="Arial"/>
          <w:sz w:val="24"/>
          <w:szCs w:val="24"/>
        </w:rPr>
        <w:t>tress</w:t>
      </w:r>
      <w:r w:rsidRPr="00FD1E47">
        <w:rPr>
          <w:rFonts w:ascii="Arial" w:hAnsi="Arial" w:cs="Arial"/>
          <w:sz w:val="24"/>
          <w:szCs w:val="24"/>
        </w:rPr>
        <w:t xml:space="preserve"> in midwives</w:t>
      </w:r>
      <w:r w:rsidR="0060106A" w:rsidRPr="00FD1E47">
        <w:rPr>
          <w:rFonts w:ascii="Arial" w:hAnsi="Arial" w:cs="Arial"/>
          <w:sz w:val="24"/>
          <w:szCs w:val="24"/>
        </w:rPr>
        <w:t xml:space="preserve"> </w:t>
      </w:r>
      <w:r w:rsidR="00A95812">
        <w:rPr>
          <w:rFonts w:ascii="Arial" w:hAnsi="Arial" w:cs="Arial"/>
          <w:sz w:val="24"/>
          <w:szCs w:val="24"/>
        </w:rPr>
        <w:t xml:space="preserve">has been linked to </w:t>
      </w:r>
      <w:r w:rsidR="0060106A" w:rsidRPr="00FD1E47">
        <w:rPr>
          <w:rFonts w:ascii="Arial" w:hAnsi="Arial" w:cs="Arial"/>
          <w:sz w:val="24"/>
          <w:szCs w:val="24"/>
        </w:rPr>
        <w:t>increased emotional exhaus</w:t>
      </w:r>
      <w:r w:rsidR="00534E80" w:rsidRPr="00FD1E47">
        <w:rPr>
          <w:rFonts w:ascii="Arial" w:hAnsi="Arial" w:cs="Arial"/>
          <w:sz w:val="24"/>
          <w:szCs w:val="24"/>
        </w:rPr>
        <w:t>tion</w:t>
      </w:r>
      <w:r w:rsidR="00D43F93">
        <w:rPr>
          <w:rFonts w:ascii="Arial" w:hAnsi="Arial" w:cs="Arial"/>
          <w:sz w:val="24"/>
          <w:szCs w:val="24"/>
        </w:rPr>
        <w:t xml:space="preserve"> (</w:t>
      </w:r>
      <w:proofErr w:type="spellStart"/>
      <w:r w:rsidR="00D43F93">
        <w:rPr>
          <w:rFonts w:ascii="Arial" w:hAnsi="Arial" w:cs="Arial"/>
          <w:sz w:val="24"/>
          <w:szCs w:val="24"/>
        </w:rPr>
        <w:t>Banovcinova</w:t>
      </w:r>
      <w:proofErr w:type="spellEnd"/>
      <w:r w:rsidR="00D43F93">
        <w:rPr>
          <w:rFonts w:ascii="Arial" w:hAnsi="Arial" w:cs="Arial"/>
          <w:sz w:val="24"/>
          <w:szCs w:val="24"/>
        </w:rPr>
        <w:t xml:space="preserve"> &amp;</w:t>
      </w:r>
      <w:r w:rsidRPr="00FD1E47">
        <w:rPr>
          <w:rFonts w:ascii="Arial" w:hAnsi="Arial" w:cs="Arial"/>
          <w:sz w:val="24"/>
          <w:szCs w:val="24"/>
        </w:rPr>
        <w:t xml:space="preserve"> </w:t>
      </w:r>
      <w:proofErr w:type="spellStart"/>
      <w:r w:rsidRPr="00FD1E47">
        <w:rPr>
          <w:rFonts w:ascii="Arial" w:hAnsi="Arial" w:cs="Arial"/>
          <w:sz w:val="24"/>
          <w:szCs w:val="24"/>
        </w:rPr>
        <w:t>Baskova</w:t>
      </w:r>
      <w:proofErr w:type="spellEnd"/>
      <w:r w:rsidRPr="00FD1E47">
        <w:rPr>
          <w:rFonts w:ascii="Arial" w:hAnsi="Arial" w:cs="Arial"/>
          <w:sz w:val="24"/>
          <w:szCs w:val="24"/>
        </w:rPr>
        <w:t>, 2014)</w:t>
      </w:r>
      <w:r w:rsidR="00EB0B54">
        <w:rPr>
          <w:rFonts w:ascii="Arial" w:hAnsi="Arial" w:cs="Arial"/>
          <w:sz w:val="24"/>
          <w:szCs w:val="24"/>
        </w:rPr>
        <w:t xml:space="preserve"> and </w:t>
      </w:r>
      <w:r w:rsidR="00EB0B54" w:rsidRPr="00FD1E47">
        <w:rPr>
          <w:rFonts w:ascii="Arial" w:hAnsi="Arial" w:cs="Arial"/>
          <w:sz w:val="24"/>
          <w:szCs w:val="24"/>
        </w:rPr>
        <w:t xml:space="preserve">high levels of emotional exhaustion </w:t>
      </w:r>
      <w:r w:rsidR="00EB0B54">
        <w:rPr>
          <w:rFonts w:ascii="Arial" w:hAnsi="Arial" w:cs="Arial"/>
          <w:sz w:val="24"/>
          <w:szCs w:val="24"/>
        </w:rPr>
        <w:t>have been linked to</w:t>
      </w:r>
      <w:r w:rsidR="00EB0B54" w:rsidRPr="00FD1E47">
        <w:rPr>
          <w:rFonts w:ascii="Arial" w:hAnsi="Arial" w:cs="Arial"/>
          <w:sz w:val="24"/>
          <w:szCs w:val="24"/>
        </w:rPr>
        <w:t xml:space="preserve"> low feelings of personal accomplishments</w:t>
      </w:r>
      <w:r w:rsidR="00EB0B54">
        <w:rPr>
          <w:rFonts w:ascii="Arial" w:hAnsi="Arial" w:cs="Arial"/>
          <w:sz w:val="24"/>
          <w:szCs w:val="24"/>
        </w:rPr>
        <w:t xml:space="preserve"> (</w:t>
      </w:r>
      <w:proofErr w:type="spellStart"/>
      <w:r w:rsidR="00EB0B54" w:rsidRPr="00FD1E47">
        <w:rPr>
          <w:rFonts w:ascii="Arial" w:hAnsi="Arial" w:cs="Arial"/>
          <w:sz w:val="24"/>
          <w:szCs w:val="24"/>
        </w:rPr>
        <w:t>Mollart</w:t>
      </w:r>
      <w:proofErr w:type="spellEnd"/>
      <w:r w:rsidR="00EB0B54" w:rsidRPr="00FD1E47">
        <w:rPr>
          <w:rFonts w:ascii="Arial" w:hAnsi="Arial" w:cs="Arial"/>
          <w:sz w:val="24"/>
          <w:szCs w:val="24"/>
        </w:rPr>
        <w:t xml:space="preserve"> et al., 2013</w:t>
      </w:r>
      <w:r w:rsidR="00EB0B54">
        <w:rPr>
          <w:rFonts w:ascii="Arial" w:hAnsi="Arial" w:cs="Arial"/>
          <w:sz w:val="24"/>
          <w:szCs w:val="24"/>
        </w:rPr>
        <w:t>)</w:t>
      </w:r>
      <w:r w:rsidR="0060106A" w:rsidRPr="00FD1E47">
        <w:rPr>
          <w:rFonts w:ascii="Arial" w:hAnsi="Arial" w:cs="Arial"/>
          <w:sz w:val="24"/>
          <w:szCs w:val="24"/>
        </w:rPr>
        <w:t>.</w:t>
      </w:r>
      <w:r w:rsidR="00EC1751" w:rsidRPr="00FD1E47">
        <w:rPr>
          <w:rFonts w:ascii="Arial" w:hAnsi="Arial" w:cs="Arial"/>
          <w:sz w:val="24"/>
          <w:szCs w:val="24"/>
        </w:rPr>
        <w:t xml:space="preserve"> </w:t>
      </w:r>
      <w:r w:rsidR="00621A24">
        <w:rPr>
          <w:rFonts w:ascii="Arial" w:hAnsi="Arial" w:cs="Arial"/>
          <w:sz w:val="24"/>
          <w:szCs w:val="24"/>
        </w:rPr>
        <w:t xml:space="preserve">Stoll and Gallagher (2018) </w:t>
      </w:r>
      <w:r w:rsidR="00EB0B54">
        <w:rPr>
          <w:rFonts w:ascii="Arial" w:hAnsi="Arial" w:cs="Arial"/>
          <w:sz w:val="24"/>
          <w:szCs w:val="24"/>
        </w:rPr>
        <w:lastRenderedPageBreak/>
        <w:t xml:space="preserve">also </w:t>
      </w:r>
      <w:r w:rsidR="00621A24">
        <w:rPr>
          <w:rFonts w:ascii="Arial" w:hAnsi="Arial" w:cs="Arial"/>
          <w:sz w:val="24"/>
          <w:szCs w:val="24"/>
        </w:rPr>
        <w:t>found a correlation between burnout and intentions to quit among midwives;</w:t>
      </w:r>
      <w:r w:rsidR="00621A24" w:rsidRPr="005D22B4">
        <w:rPr>
          <w:rFonts w:ascii="Arial" w:hAnsi="Arial" w:cs="Arial"/>
          <w:sz w:val="24"/>
          <w:szCs w:val="24"/>
        </w:rPr>
        <w:t xml:space="preserve"> when staff experience dimensions of burnout they may also contemplate leaving their profession (</w:t>
      </w:r>
      <w:proofErr w:type="spellStart"/>
      <w:r w:rsidR="00621A24" w:rsidRPr="005D22B4">
        <w:rPr>
          <w:rFonts w:ascii="Arial" w:hAnsi="Arial" w:cs="Arial"/>
          <w:sz w:val="24"/>
          <w:szCs w:val="24"/>
        </w:rPr>
        <w:t>Maslach</w:t>
      </w:r>
      <w:proofErr w:type="spellEnd"/>
      <w:r w:rsidR="00621A24" w:rsidRPr="005D22B4">
        <w:rPr>
          <w:rFonts w:ascii="Arial" w:hAnsi="Arial" w:cs="Arial"/>
          <w:sz w:val="24"/>
          <w:szCs w:val="24"/>
        </w:rPr>
        <w:t xml:space="preserve"> &amp; Jackson, 1981;</w:t>
      </w:r>
      <w:r w:rsidR="00621A24">
        <w:rPr>
          <w:rFonts w:ascii="Arial" w:hAnsi="Arial" w:cs="Arial"/>
          <w:sz w:val="24"/>
          <w:szCs w:val="24"/>
        </w:rPr>
        <w:t xml:space="preserve"> Jackson et al., 2007</w:t>
      </w:r>
      <w:r w:rsidR="00621A24" w:rsidRPr="005D22B4">
        <w:rPr>
          <w:rFonts w:ascii="Arial" w:hAnsi="Arial" w:cs="Arial"/>
          <w:sz w:val="24"/>
          <w:szCs w:val="24"/>
        </w:rPr>
        <w:t xml:space="preserve">). </w:t>
      </w:r>
      <w:r w:rsidR="00621A24">
        <w:rPr>
          <w:rFonts w:ascii="Arial" w:hAnsi="Arial" w:cs="Arial"/>
          <w:sz w:val="24"/>
          <w:szCs w:val="24"/>
        </w:rPr>
        <w:t xml:space="preserve"> </w:t>
      </w:r>
    </w:p>
    <w:p w14:paraId="1CF9626B" w14:textId="77777777" w:rsidR="00FE7EA8" w:rsidRPr="00FD1E47" w:rsidRDefault="00FE7EA8" w:rsidP="00FD1E47">
      <w:pPr>
        <w:spacing w:after="0" w:line="480" w:lineRule="auto"/>
        <w:jc w:val="both"/>
        <w:rPr>
          <w:rFonts w:ascii="Arial" w:hAnsi="Arial" w:cs="Arial"/>
          <w:sz w:val="24"/>
          <w:szCs w:val="24"/>
        </w:rPr>
      </w:pPr>
    </w:p>
    <w:p w14:paraId="264169D5" w14:textId="62F688BF" w:rsidR="00CB5D7F" w:rsidRDefault="00823E7E" w:rsidP="00FD1E47">
      <w:pPr>
        <w:spacing w:after="0" w:line="480" w:lineRule="auto"/>
        <w:jc w:val="both"/>
        <w:rPr>
          <w:rFonts w:ascii="Arial" w:hAnsi="Arial" w:cs="Arial"/>
          <w:sz w:val="24"/>
          <w:szCs w:val="24"/>
        </w:rPr>
      </w:pPr>
      <w:r w:rsidRPr="00FD1E47">
        <w:rPr>
          <w:rFonts w:ascii="Arial" w:hAnsi="Arial" w:cs="Arial"/>
          <w:sz w:val="24"/>
          <w:szCs w:val="24"/>
        </w:rPr>
        <w:t>Improving retention and reducing</w:t>
      </w:r>
      <w:r w:rsidR="004D2037">
        <w:rPr>
          <w:rFonts w:ascii="Arial" w:hAnsi="Arial" w:cs="Arial"/>
          <w:sz w:val="24"/>
          <w:szCs w:val="24"/>
        </w:rPr>
        <w:t xml:space="preserve"> burnout and</w:t>
      </w:r>
      <w:r w:rsidRPr="00FD1E47">
        <w:rPr>
          <w:rFonts w:ascii="Arial" w:hAnsi="Arial" w:cs="Arial"/>
          <w:sz w:val="24"/>
          <w:szCs w:val="24"/>
        </w:rPr>
        <w:t xml:space="preserve"> intentions to quit is of high interest to the </w:t>
      </w:r>
      <w:r w:rsidR="000C31BB" w:rsidRPr="00FD1E47">
        <w:rPr>
          <w:rFonts w:ascii="Arial" w:hAnsi="Arial" w:cs="Arial"/>
          <w:sz w:val="24"/>
          <w:szCs w:val="24"/>
        </w:rPr>
        <w:t xml:space="preserve">UK </w:t>
      </w:r>
      <w:r w:rsidRPr="00FD1E47">
        <w:rPr>
          <w:rFonts w:ascii="Arial" w:hAnsi="Arial" w:cs="Arial"/>
          <w:sz w:val="24"/>
          <w:szCs w:val="24"/>
        </w:rPr>
        <w:t>N</w:t>
      </w:r>
      <w:r w:rsidR="000C31BB" w:rsidRPr="00FD1E47">
        <w:rPr>
          <w:rFonts w:ascii="Arial" w:hAnsi="Arial" w:cs="Arial"/>
          <w:sz w:val="24"/>
          <w:szCs w:val="24"/>
        </w:rPr>
        <w:t xml:space="preserve">ational </w:t>
      </w:r>
      <w:r w:rsidRPr="00FD1E47">
        <w:rPr>
          <w:rFonts w:ascii="Arial" w:hAnsi="Arial" w:cs="Arial"/>
          <w:sz w:val="24"/>
          <w:szCs w:val="24"/>
        </w:rPr>
        <w:t>H</w:t>
      </w:r>
      <w:r w:rsidR="000C31BB" w:rsidRPr="00FD1E47">
        <w:rPr>
          <w:rFonts w:ascii="Arial" w:hAnsi="Arial" w:cs="Arial"/>
          <w:sz w:val="24"/>
          <w:szCs w:val="24"/>
        </w:rPr>
        <w:t xml:space="preserve">ealth </w:t>
      </w:r>
      <w:r w:rsidRPr="00FD1E47">
        <w:rPr>
          <w:rFonts w:ascii="Arial" w:hAnsi="Arial" w:cs="Arial"/>
          <w:sz w:val="24"/>
          <w:szCs w:val="24"/>
        </w:rPr>
        <w:t>S</w:t>
      </w:r>
      <w:r w:rsidR="000C31BB" w:rsidRPr="00FD1E47">
        <w:rPr>
          <w:rFonts w:ascii="Arial" w:hAnsi="Arial" w:cs="Arial"/>
          <w:sz w:val="24"/>
          <w:szCs w:val="24"/>
        </w:rPr>
        <w:t>ervice</w:t>
      </w:r>
      <w:r w:rsidRPr="00FD1E47">
        <w:rPr>
          <w:rFonts w:ascii="Arial" w:hAnsi="Arial" w:cs="Arial"/>
          <w:sz w:val="24"/>
          <w:szCs w:val="24"/>
        </w:rPr>
        <w:t xml:space="preserve"> at this current time as staff shortages have put much pressure on the remaining workforce</w:t>
      </w:r>
      <w:r w:rsidR="00EA2052">
        <w:rPr>
          <w:rFonts w:ascii="Arial" w:hAnsi="Arial" w:cs="Arial"/>
          <w:sz w:val="24"/>
          <w:szCs w:val="24"/>
        </w:rPr>
        <w:t xml:space="preserve"> (</w:t>
      </w:r>
      <w:proofErr w:type="spellStart"/>
      <w:r w:rsidR="00316334">
        <w:rPr>
          <w:rFonts w:ascii="Arial" w:hAnsi="Arial" w:cs="Arial"/>
          <w:sz w:val="24"/>
          <w:szCs w:val="24"/>
        </w:rPr>
        <w:t>Moloney</w:t>
      </w:r>
      <w:proofErr w:type="spellEnd"/>
      <w:r w:rsidR="00316334">
        <w:rPr>
          <w:rFonts w:ascii="Arial" w:hAnsi="Arial" w:cs="Arial"/>
          <w:sz w:val="24"/>
          <w:szCs w:val="24"/>
        </w:rPr>
        <w:t xml:space="preserve"> et al., </w:t>
      </w:r>
      <w:r w:rsidR="00316334" w:rsidRPr="005D22B4">
        <w:rPr>
          <w:rFonts w:ascii="Arial" w:hAnsi="Arial" w:cs="Arial"/>
          <w:sz w:val="24"/>
          <w:szCs w:val="24"/>
        </w:rPr>
        <w:t>2</w:t>
      </w:r>
      <w:r w:rsidR="00EA2052" w:rsidRPr="005D22B4">
        <w:rPr>
          <w:rFonts w:ascii="Arial" w:hAnsi="Arial" w:cs="Arial"/>
          <w:sz w:val="24"/>
          <w:szCs w:val="24"/>
        </w:rPr>
        <w:t>018)</w:t>
      </w:r>
      <w:r w:rsidR="004D2037">
        <w:rPr>
          <w:rFonts w:ascii="Arial" w:hAnsi="Arial" w:cs="Arial"/>
          <w:sz w:val="24"/>
          <w:szCs w:val="24"/>
        </w:rPr>
        <w:t>.</w:t>
      </w:r>
      <w:r w:rsidR="00D74A08" w:rsidRPr="005D22B4">
        <w:rPr>
          <w:rFonts w:ascii="Arial" w:hAnsi="Arial" w:cs="Arial"/>
          <w:sz w:val="24"/>
          <w:szCs w:val="24"/>
        </w:rPr>
        <w:t xml:space="preserve"> </w:t>
      </w:r>
      <w:r w:rsidR="004D2037">
        <w:rPr>
          <w:rFonts w:ascii="Arial" w:hAnsi="Arial" w:cs="Arial"/>
          <w:sz w:val="24"/>
          <w:szCs w:val="24"/>
        </w:rPr>
        <w:t>T</w:t>
      </w:r>
      <w:r w:rsidR="00D74A08" w:rsidRPr="005D22B4">
        <w:rPr>
          <w:rFonts w:ascii="Arial" w:hAnsi="Arial" w:cs="Arial"/>
          <w:sz w:val="24"/>
          <w:szCs w:val="24"/>
        </w:rPr>
        <w:t>his</w:t>
      </w:r>
      <w:r w:rsidR="00FF1651" w:rsidRPr="005D22B4">
        <w:rPr>
          <w:rFonts w:ascii="Arial" w:hAnsi="Arial" w:cs="Arial"/>
          <w:sz w:val="24"/>
          <w:szCs w:val="24"/>
        </w:rPr>
        <w:t xml:space="preserve"> shortage</w:t>
      </w:r>
      <w:r w:rsidR="00D74A08" w:rsidRPr="005D22B4">
        <w:rPr>
          <w:rFonts w:ascii="Arial" w:hAnsi="Arial" w:cs="Arial"/>
          <w:sz w:val="24"/>
          <w:szCs w:val="24"/>
        </w:rPr>
        <w:t xml:space="preserve"> in turn impacts on the support given to students, reducing their confidence</w:t>
      </w:r>
      <w:r w:rsidR="00D3756B">
        <w:rPr>
          <w:rFonts w:ascii="Arial" w:hAnsi="Arial" w:cs="Arial"/>
          <w:sz w:val="24"/>
          <w:szCs w:val="24"/>
        </w:rPr>
        <w:t xml:space="preserve"> and impacting on continuation </w:t>
      </w:r>
      <w:r w:rsidR="00D74A08" w:rsidRPr="005D22B4">
        <w:rPr>
          <w:rFonts w:ascii="Arial" w:hAnsi="Arial" w:cs="Arial"/>
          <w:sz w:val="24"/>
          <w:szCs w:val="24"/>
        </w:rPr>
        <w:t>(Barkley, 2011)</w:t>
      </w:r>
      <w:r w:rsidRPr="005D22B4">
        <w:rPr>
          <w:rFonts w:ascii="Arial" w:hAnsi="Arial" w:cs="Arial"/>
          <w:sz w:val="24"/>
          <w:szCs w:val="24"/>
        </w:rPr>
        <w:t xml:space="preserve">. </w:t>
      </w:r>
      <w:r w:rsidR="00690884" w:rsidRPr="005D22B4">
        <w:rPr>
          <w:rFonts w:ascii="Arial" w:hAnsi="Arial" w:cs="Arial"/>
          <w:sz w:val="24"/>
          <w:szCs w:val="24"/>
        </w:rPr>
        <w:t xml:space="preserve">In fact, staff shortages was the key reason midwives reported for intending to </w:t>
      </w:r>
      <w:r w:rsidR="000103FF">
        <w:rPr>
          <w:rFonts w:ascii="Arial" w:hAnsi="Arial" w:cs="Arial"/>
          <w:sz w:val="24"/>
          <w:szCs w:val="24"/>
        </w:rPr>
        <w:t>quit</w:t>
      </w:r>
      <w:r w:rsidR="00AB0E88" w:rsidRPr="00FD1E47">
        <w:rPr>
          <w:rFonts w:ascii="Arial" w:hAnsi="Arial" w:cs="Arial"/>
          <w:sz w:val="24"/>
          <w:szCs w:val="24"/>
        </w:rPr>
        <w:t xml:space="preserve"> </w:t>
      </w:r>
      <w:r w:rsidR="00690884" w:rsidRPr="00FD1E47">
        <w:rPr>
          <w:rFonts w:ascii="Arial" w:hAnsi="Arial" w:cs="Arial"/>
          <w:sz w:val="24"/>
          <w:szCs w:val="24"/>
        </w:rPr>
        <w:t>the profession (RCM, 2016)</w:t>
      </w:r>
      <w:r w:rsidR="00D3402B" w:rsidRPr="00FD1E47">
        <w:rPr>
          <w:rFonts w:ascii="Arial" w:hAnsi="Arial" w:cs="Arial"/>
          <w:sz w:val="24"/>
          <w:szCs w:val="24"/>
        </w:rPr>
        <w:t>.</w:t>
      </w:r>
      <w:r w:rsidR="00690884" w:rsidRPr="00FD1E47">
        <w:rPr>
          <w:rFonts w:ascii="Arial" w:hAnsi="Arial" w:cs="Arial"/>
          <w:sz w:val="24"/>
          <w:szCs w:val="24"/>
        </w:rPr>
        <w:t xml:space="preserve"> </w:t>
      </w:r>
      <w:r w:rsidR="007B6CDB">
        <w:rPr>
          <w:rFonts w:ascii="Arial" w:hAnsi="Arial" w:cs="Arial"/>
          <w:sz w:val="24"/>
          <w:szCs w:val="24"/>
        </w:rPr>
        <w:t>Additional f</w:t>
      </w:r>
      <w:r w:rsidR="00D65AF0" w:rsidRPr="00FD1E47">
        <w:rPr>
          <w:rFonts w:ascii="Arial" w:hAnsi="Arial" w:cs="Arial"/>
          <w:sz w:val="24"/>
          <w:szCs w:val="24"/>
        </w:rPr>
        <w:t>actors such as reduced mental well-being (</w:t>
      </w:r>
      <w:r w:rsidRPr="00FD1E47">
        <w:rPr>
          <w:rFonts w:ascii="Arial" w:hAnsi="Arial" w:cs="Arial"/>
          <w:sz w:val="24"/>
          <w:szCs w:val="24"/>
        </w:rPr>
        <w:t>Perry</w:t>
      </w:r>
      <w:r w:rsidR="008A2814" w:rsidRPr="00FD1E47">
        <w:rPr>
          <w:rFonts w:ascii="Arial" w:hAnsi="Arial" w:cs="Arial"/>
          <w:sz w:val="24"/>
          <w:szCs w:val="24"/>
        </w:rPr>
        <w:t xml:space="preserve"> et al.</w:t>
      </w:r>
      <w:r w:rsidR="00022C64">
        <w:rPr>
          <w:rFonts w:ascii="Arial" w:hAnsi="Arial" w:cs="Arial"/>
          <w:sz w:val="24"/>
          <w:szCs w:val="24"/>
        </w:rPr>
        <w:t>,</w:t>
      </w:r>
      <w:r w:rsidRPr="00FD1E47">
        <w:rPr>
          <w:rFonts w:ascii="Arial" w:hAnsi="Arial" w:cs="Arial"/>
          <w:sz w:val="24"/>
          <w:szCs w:val="24"/>
        </w:rPr>
        <w:t xml:space="preserve"> 2017)</w:t>
      </w:r>
      <w:r w:rsidR="00D65AF0" w:rsidRPr="00FD1E47">
        <w:rPr>
          <w:rFonts w:ascii="Arial" w:hAnsi="Arial" w:cs="Arial"/>
          <w:sz w:val="24"/>
          <w:szCs w:val="24"/>
        </w:rPr>
        <w:t xml:space="preserve"> and job satisfaction (Rouleau et al.</w:t>
      </w:r>
      <w:r w:rsidR="00022C64">
        <w:rPr>
          <w:rFonts w:ascii="Arial" w:hAnsi="Arial" w:cs="Arial"/>
          <w:sz w:val="24"/>
          <w:szCs w:val="24"/>
        </w:rPr>
        <w:t>,</w:t>
      </w:r>
      <w:r w:rsidR="00D65AF0" w:rsidRPr="00FD1E47">
        <w:rPr>
          <w:rFonts w:ascii="Arial" w:hAnsi="Arial" w:cs="Arial"/>
          <w:sz w:val="24"/>
          <w:szCs w:val="24"/>
        </w:rPr>
        <w:t xml:space="preserve"> 2012) </w:t>
      </w:r>
      <w:r w:rsidR="00E91025">
        <w:rPr>
          <w:rFonts w:ascii="Arial" w:hAnsi="Arial" w:cs="Arial"/>
          <w:sz w:val="24"/>
          <w:szCs w:val="24"/>
        </w:rPr>
        <w:t>have also been</w:t>
      </w:r>
      <w:r w:rsidR="007B6CDB">
        <w:rPr>
          <w:rFonts w:ascii="Arial" w:hAnsi="Arial" w:cs="Arial"/>
          <w:sz w:val="24"/>
          <w:szCs w:val="24"/>
        </w:rPr>
        <w:t xml:space="preserve"> </w:t>
      </w:r>
      <w:r w:rsidR="00D65AF0" w:rsidRPr="00FD1E47">
        <w:rPr>
          <w:rFonts w:ascii="Arial" w:hAnsi="Arial" w:cs="Arial"/>
          <w:sz w:val="24"/>
          <w:szCs w:val="24"/>
        </w:rPr>
        <w:t xml:space="preserve">linked to </w:t>
      </w:r>
      <w:r w:rsidRPr="00FD1E47">
        <w:rPr>
          <w:rFonts w:ascii="Arial" w:hAnsi="Arial" w:cs="Arial"/>
          <w:sz w:val="24"/>
          <w:szCs w:val="24"/>
        </w:rPr>
        <w:t xml:space="preserve">intention to </w:t>
      </w:r>
      <w:r w:rsidR="00172E64">
        <w:rPr>
          <w:rFonts w:ascii="Arial" w:hAnsi="Arial" w:cs="Arial"/>
          <w:sz w:val="24"/>
          <w:szCs w:val="24"/>
        </w:rPr>
        <w:t>quit</w:t>
      </w:r>
      <w:r w:rsidRPr="00FD1E47">
        <w:rPr>
          <w:rFonts w:ascii="Arial" w:hAnsi="Arial" w:cs="Arial"/>
          <w:sz w:val="24"/>
          <w:szCs w:val="24"/>
        </w:rPr>
        <w:t xml:space="preserve">. </w:t>
      </w:r>
      <w:r w:rsidR="00690884" w:rsidRPr="005D22B4">
        <w:rPr>
          <w:rFonts w:ascii="Arial" w:hAnsi="Arial" w:cs="Arial"/>
          <w:sz w:val="24"/>
          <w:szCs w:val="24"/>
        </w:rPr>
        <w:t>Whereas</w:t>
      </w:r>
      <w:r w:rsidR="00771B55" w:rsidRPr="005D22B4">
        <w:rPr>
          <w:rFonts w:ascii="Arial" w:hAnsi="Arial" w:cs="Arial"/>
          <w:sz w:val="24"/>
          <w:szCs w:val="24"/>
        </w:rPr>
        <w:t xml:space="preserve"> receiving support from supervisors and colleagues </w:t>
      </w:r>
      <w:r w:rsidR="00047A43" w:rsidRPr="005D22B4">
        <w:rPr>
          <w:rFonts w:ascii="Arial" w:hAnsi="Arial" w:cs="Arial"/>
          <w:sz w:val="24"/>
          <w:szCs w:val="24"/>
        </w:rPr>
        <w:t>reduced the levels of</w:t>
      </w:r>
      <w:r w:rsidR="00771B55" w:rsidRPr="005D22B4">
        <w:rPr>
          <w:rFonts w:ascii="Arial" w:hAnsi="Arial" w:cs="Arial"/>
          <w:sz w:val="24"/>
          <w:szCs w:val="24"/>
        </w:rPr>
        <w:t xml:space="preserve"> burnout and</w:t>
      </w:r>
      <w:r w:rsidR="006529F6" w:rsidRPr="005D22B4">
        <w:rPr>
          <w:rFonts w:ascii="Arial" w:hAnsi="Arial" w:cs="Arial"/>
          <w:sz w:val="24"/>
          <w:szCs w:val="24"/>
        </w:rPr>
        <w:t xml:space="preserve"> </w:t>
      </w:r>
      <w:r w:rsidR="00771B55" w:rsidRPr="005D22B4">
        <w:rPr>
          <w:rFonts w:ascii="Arial" w:hAnsi="Arial" w:cs="Arial"/>
          <w:sz w:val="24"/>
          <w:szCs w:val="24"/>
        </w:rPr>
        <w:t xml:space="preserve">intention to </w:t>
      </w:r>
      <w:r w:rsidR="00172E64">
        <w:rPr>
          <w:rFonts w:ascii="Arial" w:hAnsi="Arial" w:cs="Arial"/>
          <w:sz w:val="24"/>
          <w:szCs w:val="24"/>
        </w:rPr>
        <w:t>quit</w:t>
      </w:r>
      <w:r w:rsidR="00690884" w:rsidRPr="005D22B4">
        <w:rPr>
          <w:rFonts w:ascii="Arial" w:hAnsi="Arial" w:cs="Arial"/>
          <w:sz w:val="24"/>
          <w:szCs w:val="24"/>
        </w:rPr>
        <w:t xml:space="preserve"> (</w:t>
      </w:r>
      <w:proofErr w:type="spellStart"/>
      <w:r w:rsidR="00690884" w:rsidRPr="005D22B4">
        <w:rPr>
          <w:rFonts w:ascii="Arial" w:hAnsi="Arial" w:cs="Arial"/>
          <w:sz w:val="24"/>
          <w:szCs w:val="24"/>
        </w:rPr>
        <w:t>Kalliath</w:t>
      </w:r>
      <w:proofErr w:type="spellEnd"/>
      <w:r w:rsidR="00690884" w:rsidRPr="005D22B4">
        <w:rPr>
          <w:rFonts w:ascii="Arial" w:hAnsi="Arial" w:cs="Arial"/>
          <w:sz w:val="24"/>
          <w:szCs w:val="24"/>
        </w:rPr>
        <w:t xml:space="preserve"> &amp; Beck, 2001; Moore, 2002)</w:t>
      </w:r>
      <w:r w:rsidR="00771B55" w:rsidRPr="005D22B4">
        <w:rPr>
          <w:rFonts w:ascii="Arial" w:hAnsi="Arial" w:cs="Arial"/>
          <w:sz w:val="24"/>
          <w:szCs w:val="24"/>
        </w:rPr>
        <w:t xml:space="preserve">. </w:t>
      </w:r>
      <w:r w:rsidR="009C766E" w:rsidRPr="005D22B4">
        <w:rPr>
          <w:rFonts w:ascii="Arial" w:hAnsi="Arial" w:cs="Arial"/>
          <w:sz w:val="24"/>
          <w:szCs w:val="24"/>
        </w:rPr>
        <w:t>For midwifery students</w:t>
      </w:r>
      <w:r w:rsidR="009C766E" w:rsidRPr="00FD1E47">
        <w:rPr>
          <w:rFonts w:ascii="Arial" w:hAnsi="Arial" w:cs="Arial"/>
          <w:sz w:val="24"/>
          <w:szCs w:val="24"/>
        </w:rPr>
        <w:t>, a</w:t>
      </w:r>
      <w:r w:rsidR="00E74F1D">
        <w:rPr>
          <w:rFonts w:ascii="Arial" w:hAnsi="Arial" w:cs="Arial"/>
          <w:sz w:val="24"/>
          <w:szCs w:val="24"/>
        </w:rPr>
        <w:t xml:space="preserve">cademic, practice placement, </w:t>
      </w:r>
      <w:r w:rsidR="009C766E" w:rsidRPr="00FD1E47">
        <w:rPr>
          <w:rFonts w:ascii="Arial" w:hAnsi="Arial" w:cs="Arial"/>
          <w:sz w:val="24"/>
          <w:szCs w:val="24"/>
        </w:rPr>
        <w:t xml:space="preserve">emotional </w:t>
      </w:r>
      <w:r w:rsidR="00E74F1D">
        <w:rPr>
          <w:rFonts w:ascii="Arial" w:hAnsi="Arial" w:cs="Arial"/>
          <w:sz w:val="24"/>
          <w:szCs w:val="24"/>
        </w:rPr>
        <w:t xml:space="preserve">and financial </w:t>
      </w:r>
      <w:r w:rsidR="009C766E" w:rsidRPr="00FD1E47">
        <w:rPr>
          <w:rFonts w:ascii="Arial" w:hAnsi="Arial" w:cs="Arial"/>
          <w:sz w:val="24"/>
          <w:szCs w:val="24"/>
        </w:rPr>
        <w:t>demands are key causes of attrition</w:t>
      </w:r>
      <w:r w:rsidR="00B40703" w:rsidRPr="00FD1E47">
        <w:rPr>
          <w:rFonts w:ascii="Arial" w:hAnsi="Arial" w:cs="Arial"/>
          <w:sz w:val="24"/>
          <w:szCs w:val="24"/>
        </w:rPr>
        <w:t xml:space="preserve"> (Hughes, 2013</w:t>
      </w:r>
      <w:r w:rsidR="00E74F1D">
        <w:rPr>
          <w:rFonts w:ascii="Arial" w:hAnsi="Arial" w:cs="Arial"/>
          <w:sz w:val="24"/>
          <w:szCs w:val="24"/>
        </w:rPr>
        <w:t xml:space="preserve">; </w:t>
      </w:r>
      <w:proofErr w:type="spellStart"/>
      <w:r w:rsidR="00E74F1D">
        <w:rPr>
          <w:rFonts w:ascii="Arial" w:hAnsi="Arial" w:cs="Arial"/>
          <w:sz w:val="24"/>
          <w:szCs w:val="24"/>
        </w:rPr>
        <w:t>Hamshire</w:t>
      </w:r>
      <w:proofErr w:type="spellEnd"/>
      <w:r w:rsidR="00612731">
        <w:rPr>
          <w:rFonts w:ascii="Arial" w:hAnsi="Arial" w:cs="Arial"/>
          <w:sz w:val="24"/>
          <w:szCs w:val="24"/>
        </w:rPr>
        <w:t xml:space="preserve"> et al., 2013</w:t>
      </w:r>
      <w:r w:rsidR="00C70A02">
        <w:rPr>
          <w:rFonts w:ascii="Arial" w:hAnsi="Arial" w:cs="Arial"/>
          <w:sz w:val="24"/>
          <w:szCs w:val="24"/>
        </w:rPr>
        <w:t>; McCarthy et al., 2018</w:t>
      </w:r>
      <w:r w:rsidR="00B40703" w:rsidRPr="00FD1E47">
        <w:rPr>
          <w:rFonts w:ascii="Arial" w:hAnsi="Arial" w:cs="Arial"/>
          <w:sz w:val="24"/>
          <w:szCs w:val="24"/>
        </w:rPr>
        <w:t>)</w:t>
      </w:r>
      <w:r w:rsidR="009C766E" w:rsidRPr="00FD1E47">
        <w:rPr>
          <w:rFonts w:ascii="Arial" w:hAnsi="Arial" w:cs="Arial"/>
          <w:sz w:val="24"/>
          <w:szCs w:val="24"/>
        </w:rPr>
        <w:t xml:space="preserve">. </w:t>
      </w:r>
    </w:p>
    <w:p w14:paraId="3685C461" w14:textId="77777777" w:rsidR="00D65A22" w:rsidRDefault="00D65A22" w:rsidP="00D65A22">
      <w:pPr>
        <w:spacing w:after="0" w:line="480" w:lineRule="auto"/>
        <w:jc w:val="both"/>
        <w:rPr>
          <w:rFonts w:ascii="Arial" w:hAnsi="Arial" w:cs="Arial"/>
          <w:sz w:val="24"/>
          <w:szCs w:val="24"/>
        </w:rPr>
      </w:pPr>
    </w:p>
    <w:p w14:paraId="44CB9953" w14:textId="6AE60DC4" w:rsidR="00D65A22" w:rsidRPr="00FD1E47" w:rsidRDefault="00D65A22" w:rsidP="00D65A22">
      <w:pPr>
        <w:spacing w:after="0" w:line="480" w:lineRule="auto"/>
        <w:jc w:val="both"/>
        <w:rPr>
          <w:rFonts w:ascii="Arial" w:hAnsi="Arial" w:cs="Arial"/>
          <w:sz w:val="24"/>
          <w:szCs w:val="24"/>
        </w:rPr>
      </w:pPr>
      <w:r w:rsidRPr="00FD1E47">
        <w:rPr>
          <w:rFonts w:ascii="Arial" w:hAnsi="Arial" w:cs="Arial"/>
          <w:sz w:val="24"/>
          <w:szCs w:val="24"/>
        </w:rPr>
        <w:t xml:space="preserve">Due to the lack of research on resilience in midwifery, and in particular in midwifery students, the aim of this research was to analyse the relationship between perceived stress, resilience and burnout and the intention to </w:t>
      </w:r>
      <w:r w:rsidR="00172E64">
        <w:rPr>
          <w:rFonts w:ascii="Arial" w:hAnsi="Arial" w:cs="Arial"/>
          <w:sz w:val="24"/>
          <w:szCs w:val="24"/>
        </w:rPr>
        <w:t>quit</w:t>
      </w:r>
      <w:r w:rsidRPr="00FD1E47">
        <w:rPr>
          <w:rFonts w:ascii="Arial" w:hAnsi="Arial" w:cs="Arial"/>
          <w:sz w:val="24"/>
          <w:szCs w:val="24"/>
        </w:rPr>
        <w:t xml:space="preserve"> midwifery within midwifery students. </w:t>
      </w:r>
      <w:r w:rsidR="00621A24">
        <w:rPr>
          <w:rFonts w:ascii="Arial" w:hAnsi="Arial" w:cs="Arial"/>
          <w:sz w:val="24"/>
          <w:szCs w:val="24"/>
        </w:rPr>
        <w:t>This research</w:t>
      </w:r>
      <w:r w:rsidRPr="00FD1E47">
        <w:rPr>
          <w:rFonts w:ascii="Arial" w:hAnsi="Arial" w:cs="Arial"/>
          <w:sz w:val="24"/>
          <w:szCs w:val="24"/>
        </w:rPr>
        <w:t xml:space="preserve"> </w:t>
      </w:r>
      <w:r w:rsidR="00621A24">
        <w:rPr>
          <w:rFonts w:ascii="Arial" w:hAnsi="Arial" w:cs="Arial"/>
          <w:sz w:val="24"/>
          <w:szCs w:val="24"/>
        </w:rPr>
        <w:t>also examined</w:t>
      </w:r>
      <w:r w:rsidRPr="00FD1E47">
        <w:rPr>
          <w:rFonts w:ascii="Arial" w:hAnsi="Arial" w:cs="Arial"/>
          <w:sz w:val="24"/>
          <w:szCs w:val="24"/>
        </w:rPr>
        <w:t xml:space="preserve"> whether resilience acts as a moderator between high stress levels and burnout and intention to </w:t>
      </w:r>
      <w:r w:rsidR="00172E64">
        <w:rPr>
          <w:rFonts w:ascii="Arial" w:hAnsi="Arial" w:cs="Arial"/>
          <w:sz w:val="24"/>
          <w:szCs w:val="24"/>
        </w:rPr>
        <w:t>quit</w:t>
      </w:r>
      <w:r w:rsidRPr="00FD1E47">
        <w:rPr>
          <w:rFonts w:ascii="Arial" w:hAnsi="Arial" w:cs="Arial"/>
          <w:sz w:val="24"/>
          <w:szCs w:val="24"/>
        </w:rPr>
        <w:t>.</w:t>
      </w:r>
    </w:p>
    <w:p w14:paraId="51C5E80F" w14:textId="77777777" w:rsidR="00FE7EA8" w:rsidRDefault="00FE7EA8" w:rsidP="00FD1E47">
      <w:pPr>
        <w:spacing w:after="0" w:line="480" w:lineRule="auto"/>
        <w:jc w:val="both"/>
        <w:rPr>
          <w:rFonts w:ascii="Arial" w:hAnsi="Arial" w:cs="Arial"/>
          <w:sz w:val="24"/>
          <w:szCs w:val="24"/>
        </w:rPr>
      </w:pPr>
    </w:p>
    <w:p w14:paraId="3064584C" w14:textId="77777777" w:rsidR="000232B8" w:rsidRDefault="000232B8" w:rsidP="00FD1E47">
      <w:pPr>
        <w:spacing w:after="0" w:line="480" w:lineRule="auto"/>
        <w:jc w:val="both"/>
        <w:rPr>
          <w:rFonts w:ascii="Arial" w:hAnsi="Arial" w:cs="Arial"/>
          <w:sz w:val="24"/>
          <w:szCs w:val="24"/>
        </w:rPr>
      </w:pPr>
    </w:p>
    <w:p w14:paraId="149C3514" w14:textId="77777777" w:rsidR="000232B8" w:rsidRPr="00FD1E47" w:rsidRDefault="000232B8" w:rsidP="00FD1E47">
      <w:pPr>
        <w:spacing w:after="0" w:line="480" w:lineRule="auto"/>
        <w:jc w:val="both"/>
        <w:rPr>
          <w:rFonts w:ascii="Arial" w:hAnsi="Arial" w:cs="Arial"/>
          <w:sz w:val="24"/>
          <w:szCs w:val="24"/>
        </w:rPr>
      </w:pPr>
    </w:p>
    <w:p w14:paraId="47ACEF18" w14:textId="77777777" w:rsidR="00FE7EA8" w:rsidRPr="000232B8" w:rsidRDefault="00024565" w:rsidP="000232B8">
      <w:pPr>
        <w:spacing w:after="0" w:line="480" w:lineRule="auto"/>
        <w:jc w:val="center"/>
        <w:rPr>
          <w:rFonts w:ascii="Arial" w:eastAsia="Times" w:hAnsi="Arial" w:cs="Arial"/>
          <w:b/>
          <w:bCs/>
          <w:kern w:val="1"/>
          <w:sz w:val="24"/>
          <w:szCs w:val="24"/>
          <w:u w:val="single"/>
          <w:lang w:eastAsia="ar-SA"/>
        </w:rPr>
      </w:pPr>
      <w:r>
        <w:rPr>
          <w:rFonts w:ascii="Arial" w:eastAsia="Times" w:hAnsi="Arial" w:cs="Arial"/>
          <w:b/>
          <w:bCs/>
          <w:kern w:val="1"/>
          <w:sz w:val="24"/>
          <w:szCs w:val="24"/>
          <w:u w:val="single"/>
          <w:lang w:eastAsia="ar-SA"/>
        </w:rPr>
        <w:lastRenderedPageBreak/>
        <w:t>METHODS</w:t>
      </w:r>
    </w:p>
    <w:p w14:paraId="505D59B6" w14:textId="77777777" w:rsidR="00F86F82" w:rsidRPr="00FD1E47" w:rsidRDefault="00024565" w:rsidP="00FD1E47">
      <w:pPr>
        <w:spacing w:after="0" w:line="480" w:lineRule="auto"/>
        <w:jc w:val="both"/>
        <w:rPr>
          <w:rFonts w:ascii="Arial" w:eastAsia="SimSun" w:hAnsi="Arial" w:cs="Arial"/>
          <w:b/>
          <w:bCs/>
          <w:sz w:val="24"/>
          <w:szCs w:val="24"/>
        </w:rPr>
      </w:pPr>
      <w:r>
        <w:rPr>
          <w:rFonts w:ascii="Arial" w:eastAsia="SimSun" w:hAnsi="Arial" w:cs="Arial"/>
          <w:b/>
          <w:bCs/>
          <w:sz w:val="24"/>
          <w:szCs w:val="24"/>
          <w:u w:val="single"/>
        </w:rPr>
        <w:t xml:space="preserve">Study </w:t>
      </w:r>
      <w:r w:rsidR="00F86F82" w:rsidRPr="00FD1E47">
        <w:rPr>
          <w:rFonts w:ascii="Arial" w:eastAsia="SimSun" w:hAnsi="Arial" w:cs="Arial"/>
          <w:b/>
          <w:bCs/>
          <w:sz w:val="24"/>
          <w:szCs w:val="24"/>
          <w:u w:val="single"/>
        </w:rPr>
        <w:t>Design</w:t>
      </w:r>
    </w:p>
    <w:p w14:paraId="28478DD6" w14:textId="16AB13D6" w:rsidR="00FF1651" w:rsidRDefault="00F86F82" w:rsidP="00FD1E47">
      <w:pPr>
        <w:spacing w:after="0" w:line="480" w:lineRule="auto"/>
        <w:jc w:val="both"/>
        <w:rPr>
          <w:rFonts w:ascii="Arial" w:eastAsia="SimSun" w:hAnsi="Arial" w:cs="Arial"/>
          <w:sz w:val="24"/>
          <w:szCs w:val="24"/>
        </w:rPr>
      </w:pPr>
      <w:r w:rsidRPr="00FD1E47">
        <w:rPr>
          <w:rFonts w:ascii="Arial" w:eastAsia="SimSun" w:hAnsi="Arial" w:cs="Arial"/>
          <w:sz w:val="24"/>
          <w:szCs w:val="24"/>
        </w:rPr>
        <w:t>A cross</w:t>
      </w:r>
      <w:r w:rsidR="00292108">
        <w:rPr>
          <w:rFonts w:ascii="Arial" w:eastAsia="SimSun" w:hAnsi="Arial" w:cs="Arial"/>
          <w:sz w:val="24"/>
          <w:szCs w:val="24"/>
        </w:rPr>
        <w:t>-</w:t>
      </w:r>
      <w:r w:rsidR="004E5DC3">
        <w:rPr>
          <w:rFonts w:ascii="Arial" w:eastAsia="SimSun" w:hAnsi="Arial" w:cs="Arial"/>
          <w:sz w:val="24"/>
          <w:szCs w:val="24"/>
        </w:rPr>
        <w:t>sectional survey design</w:t>
      </w:r>
      <w:r w:rsidR="00292108">
        <w:rPr>
          <w:rFonts w:ascii="Arial" w:eastAsia="SimSun" w:hAnsi="Arial" w:cs="Arial"/>
          <w:sz w:val="24"/>
          <w:szCs w:val="24"/>
        </w:rPr>
        <w:t xml:space="preserve"> was used</w:t>
      </w:r>
      <w:r w:rsidR="004E5DC3">
        <w:rPr>
          <w:rFonts w:ascii="Arial" w:eastAsia="SimSun" w:hAnsi="Arial" w:cs="Arial"/>
          <w:sz w:val="24"/>
          <w:szCs w:val="24"/>
        </w:rPr>
        <w:t xml:space="preserve"> measuring</w:t>
      </w:r>
      <w:r w:rsidRPr="00FD1E47">
        <w:rPr>
          <w:rFonts w:ascii="Arial" w:eastAsia="SimSun" w:hAnsi="Arial" w:cs="Arial"/>
          <w:sz w:val="24"/>
          <w:szCs w:val="24"/>
        </w:rPr>
        <w:t xml:space="preserve"> </w:t>
      </w:r>
      <w:r w:rsidR="00292108">
        <w:rPr>
          <w:rFonts w:ascii="Arial" w:eastAsia="SimSun" w:hAnsi="Arial" w:cs="Arial"/>
          <w:sz w:val="24"/>
          <w:szCs w:val="24"/>
        </w:rPr>
        <w:t xml:space="preserve">year of study, </w:t>
      </w:r>
      <w:r w:rsidRPr="00FD1E47">
        <w:rPr>
          <w:rFonts w:ascii="Arial" w:eastAsia="SimSun" w:hAnsi="Arial" w:cs="Arial"/>
          <w:sz w:val="24"/>
          <w:szCs w:val="24"/>
        </w:rPr>
        <w:t>stress, resilience</w:t>
      </w:r>
      <w:r w:rsidR="00B26432">
        <w:rPr>
          <w:rFonts w:ascii="Arial" w:eastAsia="SimSun" w:hAnsi="Arial" w:cs="Arial"/>
          <w:sz w:val="24"/>
          <w:szCs w:val="24"/>
        </w:rPr>
        <w:t>,</w:t>
      </w:r>
      <w:r w:rsidRPr="00FD1E47">
        <w:rPr>
          <w:rFonts w:ascii="Arial" w:eastAsia="SimSun" w:hAnsi="Arial" w:cs="Arial"/>
          <w:sz w:val="24"/>
          <w:szCs w:val="24"/>
        </w:rPr>
        <w:t xml:space="preserve"> and their relationship </w:t>
      </w:r>
      <w:r w:rsidR="00621A24">
        <w:rPr>
          <w:rFonts w:ascii="Arial" w:eastAsia="SimSun" w:hAnsi="Arial" w:cs="Arial"/>
          <w:sz w:val="24"/>
          <w:szCs w:val="24"/>
        </w:rPr>
        <w:t xml:space="preserve">with </w:t>
      </w:r>
      <w:r w:rsidRPr="00FD1E47">
        <w:rPr>
          <w:rFonts w:ascii="Arial" w:eastAsia="SimSun" w:hAnsi="Arial" w:cs="Arial"/>
          <w:sz w:val="24"/>
          <w:szCs w:val="24"/>
        </w:rPr>
        <w:t xml:space="preserve">burnout (emotional exhaustion and disengagement) and intention to </w:t>
      </w:r>
      <w:r w:rsidR="00172E64">
        <w:rPr>
          <w:rFonts w:ascii="Arial" w:eastAsia="SimSun" w:hAnsi="Arial" w:cs="Arial"/>
          <w:sz w:val="24"/>
          <w:szCs w:val="24"/>
        </w:rPr>
        <w:t>quit</w:t>
      </w:r>
      <w:r w:rsidRPr="00FD1E47">
        <w:rPr>
          <w:rFonts w:ascii="Arial" w:eastAsia="SimSun" w:hAnsi="Arial" w:cs="Arial"/>
          <w:sz w:val="24"/>
          <w:szCs w:val="24"/>
        </w:rPr>
        <w:t xml:space="preserve"> the profession.</w:t>
      </w:r>
      <w:r w:rsidR="00D74ABF">
        <w:rPr>
          <w:rFonts w:ascii="Arial" w:eastAsia="SimSun" w:hAnsi="Arial" w:cs="Arial"/>
          <w:sz w:val="24"/>
          <w:szCs w:val="24"/>
        </w:rPr>
        <w:t xml:space="preserve"> Data w</w:t>
      </w:r>
      <w:r w:rsidR="00292108">
        <w:rPr>
          <w:rFonts w:ascii="Arial" w:eastAsia="SimSun" w:hAnsi="Arial" w:cs="Arial"/>
          <w:sz w:val="24"/>
          <w:szCs w:val="24"/>
        </w:rPr>
        <w:t>ere</w:t>
      </w:r>
      <w:r w:rsidR="00D74ABF">
        <w:rPr>
          <w:rFonts w:ascii="Arial" w:eastAsia="SimSun" w:hAnsi="Arial" w:cs="Arial"/>
          <w:sz w:val="24"/>
          <w:szCs w:val="24"/>
        </w:rPr>
        <w:t xml:space="preserve"> collected in 2016.</w:t>
      </w:r>
    </w:p>
    <w:p w14:paraId="5C1901BD" w14:textId="77777777" w:rsidR="00412A95" w:rsidRPr="00FD1E47" w:rsidRDefault="00412A95" w:rsidP="00FD1E47">
      <w:pPr>
        <w:spacing w:after="0" w:line="480" w:lineRule="auto"/>
        <w:jc w:val="both"/>
        <w:rPr>
          <w:rFonts w:ascii="Arial" w:eastAsia="SimSun" w:hAnsi="Arial" w:cs="Arial"/>
          <w:sz w:val="24"/>
          <w:szCs w:val="24"/>
        </w:rPr>
      </w:pPr>
    </w:p>
    <w:p w14:paraId="466495F0" w14:textId="77777777" w:rsidR="00F86F82" w:rsidRDefault="00F86F82" w:rsidP="00FD1E47">
      <w:pPr>
        <w:spacing w:after="0" w:line="480" w:lineRule="auto"/>
        <w:jc w:val="both"/>
        <w:rPr>
          <w:rFonts w:ascii="Arial" w:eastAsia="SimSun" w:hAnsi="Arial" w:cs="Arial"/>
          <w:b/>
          <w:bCs/>
          <w:sz w:val="24"/>
          <w:szCs w:val="24"/>
          <w:u w:val="single"/>
        </w:rPr>
      </w:pPr>
      <w:r w:rsidRPr="00FD1E47">
        <w:rPr>
          <w:rFonts w:ascii="Arial" w:eastAsia="SimSun" w:hAnsi="Arial" w:cs="Arial"/>
          <w:b/>
          <w:bCs/>
          <w:sz w:val="24"/>
          <w:szCs w:val="24"/>
          <w:u w:val="single"/>
        </w:rPr>
        <w:t>Participants</w:t>
      </w:r>
    </w:p>
    <w:p w14:paraId="1BD8EFB5" w14:textId="470F84E5" w:rsidR="001C72D4" w:rsidRDefault="007E02EF" w:rsidP="00FD1E47">
      <w:pPr>
        <w:spacing w:after="0" w:line="480" w:lineRule="auto"/>
        <w:jc w:val="both"/>
        <w:rPr>
          <w:rFonts w:ascii="Arial" w:eastAsia="SimSun" w:hAnsi="Arial" w:cs="Arial"/>
          <w:bCs/>
          <w:sz w:val="24"/>
          <w:szCs w:val="24"/>
        </w:rPr>
      </w:pPr>
      <w:r>
        <w:rPr>
          <w:rFonts w:ascii="Arial" w:eastAsia="SimSun" w:hAnsi="Arial" w:cs="Arial"/>
          <w:bCs/>
          <w:sz w:val="24"/>
          <w:szCs w:val="24"/>
        </w:rPr>
        <w:t xml:space="preserve">All </w:t>
      </w:r>
      <w:r w:rsidR="007E0993">
        <w:rPr>
          <w:rFonts w:ascii="Arial" w:eastAsia="SimSun" w:hAnsi="Arial" w:cs="Arial"/>
          <w:bCs/>
          <w:sz w:val="24"/>
          <w:szCs w:val="24"/>
        </w:rPr>
        <w:t>200</w:t>
      </w:r>
      <w:r w:rsidR="00292108">
        <w:rPr>
          <w:rFonts w:ascii="Arial" w:eastAsia="SimSun" w:hAnsi="Arial" w:cs="Arial"/>
          <w:bCs/>
          <w:sz w:val="24"/>
          <w:szCs w:val="24"/>
        </w:rPr>
        <w:t xml:space="preserve"> </w:t>
      </w:r>
      <w:r w:rsidR="00853966">
        <w:rPr>
          <w:rFonts w:ascii="Arial" w:eastAsia="SimSun" w:hAnsi="Arial" w:cs="Arial"/>
          <w:bCs/>
          <w:sz w:val="24"/>
          <w:szCs w:val="24"/>
        </w:rPr>
        <w:t xml:space="preserve">undergraduate </w:t>
      </w:r>
      <w:r>
        <w:rPr>
          <w:rFonts w:ascii="Arial" w:eastAsia="SimSun" w:hAnsi="Arial" w:cs="Arial"/>
          <w:bCs/>
          <w:sz w:val="24"/>
          <w:szCs w:val="24"/>
        </w:rPr>
        <w:t xml:space="preserve">midwifery students studying at </w:t>
      </w:r>
      <w:r w:rsidR="005450C2">
        <w:rPr>
          <w:rFonts w:ascii="Arial" w:eastAsia="SimSun" w:hAnsi="Arial" w:cs="Arial"/>
          <w:bCs/>
          <w:sz w:val="24"/>
          <w:szCs w:val="24"/>
        </w:rPr>
        <w:t>a London,</w:t>
      </w:r>
      <w:r w:rsidR="00292108">
        <w:rPr>
          <w:rFonts w:ascii="Arial" w:eastAsia="SimSun" w:hAnsi="Arial" w:cs="Arial"/>
          <w:bCs/>
          <w:sz w:val="24"/>
          <w:szCs w:val="24"/>
        </w:rPr>
        <w:t xml:space="preserve"> UK</w:t>
      </w:r>
      <w:r>
        <w:rPr>
          <w:rFonts w:ascii="Arial" w:eastAsia="SimSun" w:hAnsi="Arial" w:cs="Arial"/>
          <w:bCs/>
          <w:sz w:val="24"/>
          <w:szCs w:val="24"/>
        </w:rPr>
        <w:t xml:space="preserve"> university </w:t>
      </w:r>
      <w:r w:rsidR="00A22324">
        <w:rPr>
          <w:rFonts w:ascii="Arial" w:eastAsia="SimSun" w:hAnsi="Arial" w:cs="Arial"/>
          <w:bCs/>
          <w:sz w:val="24"/>
          <w:szCs w:val="24"/>
        </w:rPr>
        <w:t>in</w:t>
      </w:r>
      <w:r w:rsidR="007E0993">
        <w:rPr>
          <w:rFonts w:ascii="Arial" w:eastAsia="SimSun" w:hAnsi="Arial" w:cs="Arial"/>
          <w:bCs/>
          <w:sz w:val="24"/>
          <w:szCs w:val="24"/>
        </w:rPr>
        <w:t xml:space="preserve"> the</w:t>
      </w:r>
      <w:r w:rsidR="00A22324">
        <w:rPr>
          <w:rFonts w:ascii="Arial" w:eastAsia="SimSun" w:hAnsi="Arial" w:cs="Arial"/>
          <w:bCs/>
          <w:sz w:val="24"/>
          <w:szCs w:val="24"/>
        </w:rPr>
        <w:t xml:space="preserve"> </w:t>
      </w:r>
      <w:r w:rsidR="007E0993">
        <w:rPr>
          <w:rFonts w:ascii="Arial" w:eastAsia="SimSun" w:hAnsi="Arial" w:cs="Arial"/>
          <w:bCs/>
          <w:sz w:val="24"/>
          <w:szCs w:val="24"/>
        </w:rPr>
        <w:t>201</w:t>
      </w:r>
      <w:r w:rsidR="009A4973">
        <w:rPr>
          <w:rFonts w:ascii="Arial" w:eastAsia="SimSun" w:hAnsi="Arial" w:cs="Arial"/>
          <w:bCs/>
          <w:sz w:val="24"/>
          <w:szCs w:val="24"/>
        </w:rPr>
        <w:t>6</w:t>
      </w:r>
      <w:r w:rsidR="007E0993">
        <w:rPr>
          <w:rFonts w:ascii="Arial" w:eastAsia="SimSun" w:hAnsi="Arial" w:cs="Arial"/>
          <w:bCs/>
          <w:sz w:val="24"/>
          <w:szCs w:val="24"/>
        </w:rPr>
        <w:t>/</w:t>
      </w:r>
      <w:r w:rsidR="009A4973">
        <w:rPr>
          <w:rFonts w:ascii="Arial" w:eastAsia="SimSun" w:hAnsi="Arial" w:cs="Arial"/>
          <w:bCs/>
          <w:sz w:val="24"/>
          <w:szCs w:val="24"/>
        </w:rPr>
        <w:t>2017</w:t>
      </w:r>
      <w:r w:rsidR="00A22324">
        <w:rPr>
          <w:rFonts w:ascii="Arial" w:eastAsia="SimSun" w:hAnsi="Arial" w:cs="Arial"/>
          <w:bCs/>
          <w:sz w:val="24"/>
          <w:szCs w:val="24"/>
        </w:rPr>
        <w:t xml:space="preserve"> </w:t>
      </w:r>
      <w:r w:rsidR="003B4718">
        <w:rPr>
          <w:rFonts w:ascii="Arial" w:eastAsia="SimSun" w:hAnsi="Arial" w:cs="Arial"/>
          <w:bCs/>
          <w:sz w:val="24"/>
          <w:szCs w:val="24"/>
        </w:rPr>
        <w:t xml:space="preserve">academic year </w:t>
      </w:r>
      <w:r>
        <w:rPr>
          <w:rFonts w:ascii="Arial" w:eastAsia="SimSun" w:hAnsi="Arial" w:cs="Arial"/>
          <w:bCs/>
          <w:sz w:val="24"/>
          <w:szCs w:val="24"/>
        </w:rPr>
        <w:t>were eligibl</w:t>
      </w:r>
      <w:r w:rsidR="00621A24">
        <w:rPr>
          <w:rFonts w:ascii="Arial" w:eastAsia="SimSun" w:hAnsi="Arial" w:cs="Arial"/>
          <w:bCs/>
          <w:sz w:val="24"/>
          <w:szCs w:val="24"/>
        </w:rPr>
        <w:t xml:space="preserve">e to participate in the study. </w:t>
      </w:r>
      <w:r w:rsidR="00853966">
        <w:rPr>
          <w:rFonts w:ascii="Arial" w:eastAsia="SimSun" w:hAnsi="Arial" w:cs="Arial"/>
          <w:bCs/>
          <w:sz w:val="24"/>
          <w:szCs w:val="24"/>
        </w:rPr>
        <w:t>There were no male students enrolled on the course at this time.</w:t>
      </w:r>
      <w:r w:rsidR="007E0993">
        <w:rPr>
          <w:rFonts w:ascii="Arial" w:eastAsia="SimSun" w:hAnsi="Arial" w:cs="Arial"/>
          <w:bCs/>
          <w:sz w:val="24"/>
          <w:szCs w:val="24"/>
        </w:rPr>
        <w:t xml:space="preserve"> 150 students participated</w:t>
      </w:r>
      <w:r w:rsidR="001A4F9A">
        <w:rPr>
          <w:rFonts w:ascii="Arial" w:eastAsia="SimSun" w:hAnsi="Arial" w:cs="Arial"/>
          <w:bCs/>
          <w:sz w:val="24"/>
          <w:szCs w:val="24"/>
        </w:rPr>
        <w:t xml:space="preserve"> (a response rate of 75%)</w:t>
      </w:r>
      <w:r w:rsidR="007E0993">
        <w:rPr>
          <w:rFonts w:ascii="Arial" w:eastAsia="SimSun" w:hAnsi="Arial" w:cs="Arial"/>
          <w:bCs/>
          <w:sz w:val="24"/>
          <w:szCs w:val="24"/>
        </w:rPr>
        <w:t>.</w:t>
      </w:r>
    </w:p>
    <w:p w14:paraId="6C70AC39" w14:textId="77777777" w:rsidR="00412A95" w:rsidRPr="00FF1651" w:rsidRDefault="00412A95" w:rsidP="00FD1E47">
      <w:pPr>
        <w:spacing w:after="0" w:line="480" w:lineRule="auto"/>
        <w:jc w:val="both"/>
        <w:rPr>
          <w:rFonts w:ascii="Arial" w:eastAsia="SimSun" w:hAnsi="Arial" w:cs="Arial"/>
          <w:bCs/>
          <w:sz w:val="24"/>
          <w:szCs w:val="24"/>
        </w:rPr>
      </w:pPr>
    </w:p>
    <w:p w14:paraId="398BECC3" w14:textId="77777777" w:rsidR="00FE432C" w:rsidRPr="00FD1E47" w:rsidRDefault="00FE432C" w:rsidP="00FE432C">
      <w:pPr>
        <w:spacing w:after="0" w:line="480" w:lineRule="auto"/>
        <w:jc w:val="both"/>
        <w:rPr>
          <w:rFonts w:ascii="Arial" w:eastAsia="SimSun" w:hAnsi="Arial" w:cs="Arial"/>
          <w:b/>
          <w:bCs/>
          <w:sz w:val="24"/>
          <w:szCs w:val="24"/>
        </w:rPr>
      </w:pPr>
      <w:r>
        <w:rPr>
          <w:rFonts w:ascii="Arial" w:eastAsia="SimSun" w:hAnsi="Arial" w:cs="Arial"/>
          <w:b/>
          <w:bCs/>
          <w:sz w:val="24"/>
          <w:szCs w:val="24"/>
          <w:u w:val="single"/>
        </w:rPr>
        <w:t>Data Collection</w:t>
      </w:r>
    </w:p>
    <w:p w14:paraId="4806B79A" w14:textId="56F7756F" w:rsidR="00FE432C" w:rsidRPr="00FD1E47" w:rsidRDefault="00FE432C" w:rsidP="00FE432C">
      <w:pPr>
        <w:spacing w:after="0" w:line="480" w:lineRule="auto"/>
        <w:jc w:val="both"/>
        <w:rPr>
          <w:rFonts w:ascii="Arial" w:eastAsia="SimSun" w:hAnsi="Arial" w:cs="Arial"/>
          <w:sz w:val="24"/>
          <w:szCs w:val="24"/>
        </w:rPr>
      </w:pPr>
      <w:r w:rsidRPr="00FD1E47">
        <w:rPr>
          <w:rFonts w:ascii="Arial" w:eastAsia="SimSun" w:hAnsi="Arial" w:cs="Arial"/>
          <w:sz w:val="24"/>
          <w:szCs w:val="24"/>
        </w:rPr>
        <w:t>All</w:t>
      </w:r>
      <w:r w:rsidR="00245107">
        <w:rPr>
          <w:rFonts w:ascii="Arial" w:eastAsia="SimSun" w:hAnsi="Arial" w:cs="Arial"/>
          <w:sz w:val="24"/>
          <w:szCs w:val="24"/>
        </w:rPr>
        <w:t xml:space="preserve"> </w:t>
      </w:r>
      <w:r w:rsidRPr="00FD1E47">
        <w:rPr>
          <w:rFonts w:ascii="Arial" w:eastAsia="SimSun" w:hAnsi="Arial" w:cs="Arial"/>
          <w:sz w:val="24"/>
          <w:szCs w:val="24"/>
        </w:rPr>
        <w:t>undergraduate BSc. midwifery students studying</w:t>
      </w:r>
      <w:r w:rsidR="00490DF3">
        <w:rPr>
          <w:rFonts w:ascii="Arial" w:eastAsia="SimSun" w:hAnsi="Arial" w:cs="Arial"/>
          <w:sz w:val="24"/>
          <w:szCs w:val="24"/>
        </w:rPr>
        <w:t xml:space="preserve"> on the </w:t>
      </w:r>
      <w:proofErr w:type="gramStart"/>
      <w:r w:rsidR="00490DF3">
        <w:rPr>
          <w:rFonts w:ascii="Arial" w:eastAsia="SimSun" w:hAnsi="Arial" w:cs="Arial"/>
          <w:sz w:val="24"/>
          <w:szCs w:val="24"/>
        </w:rPr>
        <w:t>three year</w:t>
      </w:r>
      <w:proofErr w:type="gramEnd"/>
      <w:r w:rsidR="00490DF3">
        <w:rPr>
          <w:rFonts w:ascii="Arial" w:eastAsia="SimSun" w:hAnsi="Arial" w:cs="Arial"/>
          <w:sz w:val="24"/>
          <w:szCs w:val="24"/>
        </w:rPr>
        <w:t xml:space="preserve"> degree at the</w:t>
      </w:r>
      <w:r w:rsidRPr="00FD1E47">
        <w:rPr>
          <w:rFonts w:ascii="Arial" w:eastAsia="SimSun" w:hAnsi="Arial" w:cs="Arial"/>
          <w:sz w:val="24"/>
          <w:szCs w:val="24"/>
        </w:rPr>
        <w:t xml:space="preserve"> University were asked</w:t>
      </w:r>
      <w:r w:rsidR="00052B23">
        <w:rPr>
          <w:rFonts w:ascii="Arial" w:eastAsia="SimSun" w:hAnsi="Arial" w:cs="Arial"/>
          <w:sz w:val="24"/>
          <w:szCs w:val="24"/>
        </w:rPr>
        <w:t xml:space="preserve"> during class time</w:t>
      </w:r>
      <w:r w:rsidRPr="00FD1E47">
        <w:rPr>
          <w:rFonts w:ascii="Arial" w:eastAsia="SimSun" w:hAnsi="Arial" w:cs="Arial"/>
          <w:sz w:val="24"/>
          <w:szCs w:val="24"/>
        </w:rPr>
        <w:t xml:space="preserve"> to voluntarily participate in the study</w:t>
      </w:r>
      <w:r w:rsidR="00052B23">
        <w:rPr>
          <w:rFonts w:ascii="Arial" w:eastAsia="SimSun" w:hAnsi="Arial" w:cs="Arial"/>
          <w:sz w:val="24"/>
          <w:szCs w:val="24"/>
        </w:rPr>
        <w:t>. O</w:t>
      </w:r>
      <w:r w:rsidRPr="00FD1E47">
        <w:rPr>
          <w:rFonts w:ascii="Arial" w:eastAsia="SimSun" w:hAnsi="Arial" w:cs="Arial"/>
          <w:sz w:val="24"/>
          <w:szCs w:val="24"/>
        </w:rPr>
        <w:t xml:space="preserve">ne class from year 2 opted out. </w:t>
      </w:r>
      <w:r w:rsidR="001A4F9A">
        <w:rPr>
          <w:rFonts w:ascii="Arial" w:eastAsia="SimSun" w:hAnsi="Arial" w:cs="Arial"/>
          <w:sz w:val="24"/>
          <w:szCs w:val="24"/>
        </w:rPr>
        <w:t>Data were collected</w:t>
      </w:r>
      <w:r w:rsidR="009A4973">
        <w:rPr>
          <w:rFonts w:ascii="Arial" w:eastAsia="SimSun" w:hAnsi="Arial" w:cs="Arial"/>
          <w:sz w:val="24"/>
          <w:szCs w:val="24"/>
        </w:rPr>
        <w:t xml:space="preserve"> from January </w:t>
      </w:r>
      <w:r w:rsidR="00EB0B54">
        <w:rPr>
          <w:rFonts w:ascii="Arial" w:eastAsia="SimSun" w:hAnsi="Arial" w:cs="Arial"/>
          <w:sz w:val="24"/>
          <w:szCs w:val="24"/>
        </w:rPr>
        <w:t>to</w:t>
      </w:r>
      <w:r w:rsidR="009A4973">
        <w:rPr>
          <w:rFonts w:ascii="Arial" w:eastAsia="SimSun" w:hAnsi="Arial" w:cs="Arial"/>
          <w:sz w:val="24"/>
          <w:szCs w:val="24"/>
        </w:rPr>
        <w:t xml:space="preserve"> March </w:t>
      </w:r>
      <w:r w:rsidR="001A4F9A">
        <w:rPr>
          <w:rFonts w:ascii="Arial" w:eastAsia="SimSun" w:hAnsi="Arial" w:cs="Arial"/>
          <w:sz w:val="24"/>
          <w:szCs w:val="24"/>
        </w:rPr>
        <w:t xml:space="preserve">2016. </w:t>
      </w:r>
      <w:r w:rsidR="00853966">
        <w:rPr>
          <w:rFonts w:ascii="Arial" w:eastAsia="SimSun" w:hAnsi="Arial" w:cs="Arial"/>
          <w:sz w:val="24"/>
          <w:szCs w:val="24"/>
        </w:rPr>
        <w:t>The self-administered</w:t>
      </w:r>
      <w:r w:rsidRPr="00FD1E47">
        <w:rPr>
          <w:rFonts w:ascii="Arial" w:eastAsia="SimSun" w:hAnsi="Arial" w:cs="Arial"/>
          <w:sz w:val="24"/>
          <w:szCs w:val="24"/>
        </w:rPr>
        <w:t xml:space="preserve"> questionnaire</w:t>
      </w:r>
      <w:r w:rsidR="00853966">
        <w:rPr>
          <w:rFonts w:ascii="Arial" w:eastAsia="SimSun" w:hAnsi="Arial" w:cs="Arial"/>
          <w:sz w:val="24"/>
          <w:szCs w:val="24"/>
        </w:rPr>
        <w:t xml:space="preserve">s took no longer than 20 minutes to complete and were filled out </w:t>
      </w:r>
      <w:r w:rsidRPr="00FD1E47">
        <w:rPr>
          <w:rFonts w:ascii="Arial" w:eastAsia="SimSun" w:hAnsi="Arial" w:cs="Arial"/>
          <w:sz w:val="24"/>
          <w:szCs w:val="24"/>
        </w:rPr>
        <w:t>during timetabled lessons.</w:t>
      </w:r>
      <w:r w:rsidR="0056445C">
        <w:rPr>
          <w:rFonts w:ascii="Arial" w:eastAsia="SimSun" w:hAnsi="Arial" w:cs="Arial"/>
          <w:sz w:val="24"/>
          <w:szCs w:val="24"/>
        </w:rPr>
        <w:t xml:space="preserve"> Those who did not wish to participate</w:t>
      </w:r>
      <w:r w:rsidR="001A4F9A">
        <w:rPr>
          <w:rFonts w:ascii="Arial" w:eastAsia="SimSun" w:hAnsi="Arial" w:cs="Arial"/>
          <w:sz w:val="24"/>
          <w:szCs w:val="24"/>
        </w:rPr>
        <w:t xml:space="preserve"> read</w:t>
      </w:r>
      <w:r w:rsidR="0056445C">
        <w:rPr>
          <w:rFonts w:ascii="Arial" w:eastAsia="SimSun" w:hAnsi="Arial" w:cs="Arial"/>
          <w:sz w:val="24"/>
          <w:szCs w:val="24"/>
        </w:rPr>
        <w:t xml:space="preserve"> quietly during this time.</w:t>
      </w:r>
      <w:r w:rsidRPr="00FD1E47">
        <w:rPr>
          <w:rFonts w:ascii="Arial" w:eastAsia="SimSun" w:hAnsi="Arial" w:cs="Arial"/>
          <w:sz w:val="24"/>
          <w:szCs w:val="24"/>
        </w:rPr>
        <w:t xml:space="preserve"> The information sheet was given out before </w:t>
      </w:r>
      <w:r w:rsidR="00490DF3">
        <w:rPr>
          <w:rFonts w:ascii="Arial" w:eastAsia="SimSun" w:hAnsi="Arial" w:cs="Arial"/>
          <w:sz w:val="24"/>
          <w:szCs w:val="24"/>
        </w:rPr>
        <w:t>participation and</w:t>
      </w:r>
      <w:r w:rsidRPr="00FD1E47">
        <w:rPr>
          <w:rFonts w:ascii="Arial" w:eastAsia="SimSun" w:hAnsi="Arial" w:cs="Arial"/>
          <w:sz w:val="24"/>
          <w:szCs w:val="24"/>
        </w:rPr>
        <w:t xml:space="preserve"> </w:t>
      </w:r>
      <w:r w:rsidR="0056445C">
        <w:rPr>
          <w:rFonts w:ascii="Arial" w:eastAsia="SimSun" w:hAnsi="Arial" w:cs="Arial"/>
          <w:sz w:val="24"/>
          <w:szCs w:val="24"/>
        </w:rPr>
        <w:t xml:space="preserve">written </w:t>
      </w:r>
      <w:r w:rsidRPr="00FD1E47">
        <w:rPr>
          <w:rFonts w:ascii="Arial" w:eastAsia="SimSun" w:hAnsi="Arial" w:cs="Arial"/>
          <w:sz w:val="24"/>
          <w:szCs w:val="24"/>
        </w:rPr>
        <w:t>informed consent was gained prior to completion</w:t>
      </w:r>
      <w:r w:rsidR="001A4F9A">
        <w:rPr>
          <w:rFonts w:ascii="Arial" w:eastAsia="SimSun" w:hAnsi="Arial" w:cs="Arial"/>
          <w:sz w:val="24"/>
          <w:szCs w:val="24"/>
        </w:rPr>
        <w:t xml:space="preserve"> of the questionnaires</w:t>
      </w:r>
      <w:r w:rsidRPr="00FD1E47">
        <w:rPr>
          <w:rFonts w:ascii="Arial" w:eastAsia="SimSun" w:hAnsi="Arial" w:cs="Arial"/>
          <w:sz w:val="24"/>
          <w:szCs w:val="24"/>
        </w:rPr>
        <w:t xml:space="preserve">. Students were </w:t>
      </w:r>
      <w:r w:rsidR="001A4F9A">
        <w:rPr>
          <w:rFonts w:ascii="Arial" w:eastAsia="SimSun" w:hAnsi="Arial" w:cs="Arial"/>
          <w:sz w:val="24"/>
          <w:szCs w:val="24"/>
        </w:rPr>
        <w:t xml:space="preserve">randomly </w:t>
      </w:r>
      <w:r w:rsidRPr="00FD1E47">
        <w:rPr>
          <w:rFonts w:ascii="Arial" w:eastAsia="SimSun" w:hAnsi="Arial" w:cs="Arial"/>
          <w:sz w:val="24"/>
          <w:szCs w:val="24"/>
        </w:rPr>
        <w:t>grouped into one of three sub groups</w:t>
      </w:r>
      <w:r w:rsidR="001A4F9A">
        <w:rPr>
          <w:rFonts w:ascii="Arial" w:eastAsia="SimSun" w:hAnsi="Arial" w:cs="Arial"/>
          <w:sz w:val="24"/>
          <w:szCs w:val="24"/>
        </w:rPr>
        <w:t>,</w:t>
      </w:r>
      <w:r w:rsidRPr="00FD1E47">
        <w:rPr>
          <w:rFonts w:ascii="Arial" w:eastAsia="SimSun" w:hAnsi="Arial" w:cs="Arial"/>
          <w:sz w:val="24"/>
          <w:szCs w:val="24"/>
        </w:rPr>
        <w:t xml:space="preserve"> each completing</w:t>
      </w:r>
      <w:r w:rsidR="001A4F9A">
        <w:rPr>
          <w:rFonts w:ascii="Arial" w:eastAsia="SimSun" w:hAnsi="Arial" w:cs="Arial"/>
          <w:sz w:val="24"/>
          <w:szCs w:val="24"/>
        </w:rPr>
        <w:t xml:space="preserve"> the measures within the</w:t>
      </w:r>
      <w:r w:rsidRPr="00FD1E47">
        <w:rPr>
          <w:rFonts w:ascii="Arial" w:eastAsia="SimSun" w:hAnsi="Arial" w:cs="Arial"/>
          <w:sz w:val="24"/>
          <w:szCs w:val="24"/>
        </w:rPr>
        <w:t xml:space="preserve"> questionnaires in different orders to control for</w:t>
      </w:r>
      <w:r w:rsidR="001A4F9A">
        <w:rPr>
          <w:rFonts w:ascii="Arial" w:eastAsia="SimSun" w:hAnsi="Arial" w:cs="Arial"/>
          <w:sz w:val="24"/>
          <w:szCs w:val="24"/>
        </w:rPr>
        <w:t xml:space="preserve"> possible </w:t>
      </w:r>
      <w:r w:rsidR="00A23955">
        <w:rPr>
          <w:rFonts w:ascii="Arial" w:eastAsia="SimSun" w:hAnsi="Arial" w:cs="Arial"/>
          <w:sz w:val="24"/>
          <w:szCs w:val="24"/>
        </w:rPr>
        <w:t xml:space="preserve">response </w:t>
      </w:r>
      <w:r w:rsidR="001A4F9A">
        <w:rPr>
          <w:rFonts w:ascii="Arial" w:eastAsia="SimSun" w:hAnsi="Arial" w:cs="Arial"/>
          <w:sz w:val="24"/>
          <w:szCs w:val="24"/>
        </w:rPr>
        <w:t>bias due to</w:t>
      </w:r>
      <w:r w:rsidRPr="00FD1E47">
        <w:rPr>
          <w:rFonts w:ascii="Arial" w:eastAsia="SimSun" w:hAnsi="Arial" w:cs="Arial"/>
          <w:sz w:val="24"/>
          <w:szCs w:val="24"/>
        </w:rPr>
        <w:t xml:space="preserve"> order effects</w:t>
      </w:r>
      <w:r w:rsidR="00A23955">
        <w:rPr>
          <w:rFonts w:ascii="Arial" w:eastAsia="SimSun" w:hAnsi="Arial" w:cs="Arial"/>
          <w:sz w:val="24"/>
          <w:szCs w:val="24"/>
        </w:rPr>
        <w:t xml:space="preserve"> (e.g. Bowling, 2005)</w:t>
      </w:r>
      <w:r w:rsidRPr="00FD1E47">
        <w:rPr>
          <w:rFonts w:ascii="Arial" w:eastAsia="SimSun" w:hAnsi="Arial" w:cs="Arial"/>
          <w:sz w:val="24"/>
          <w:szCs w:val="24"/>
        </w:rPr>
        <w:t xml:space="preserve">. </w:t>
      </w:r>
    </w:p>
    <w:p w14:paraId="44BE62B7" w14:textId="77777777" w:rsidR="00FE432C" w:rsidRPr="00FD1E47" w:rsidRDefault="00FE432C" w:rsidP="00FE432C">
      <w:pPr>
        <w:spacing w:after="0" w:line="480" w:lineRule="auto"/>
        <w:jc w:val="both"/>
        <w:rPr>
          <w:rFonts w:ascii="Arial" w:eastAsia="SimSun" w:hAnsi="Arial" w:cs="Arial"/>
          <w:sz w:val="24"/>
          <w:szCs w:val="24"/>
        </w:rPr>
      </w:pPr>
    </w:p>
    <w:p w14:paraId="56DDE32A" w14:textId="77777777" w:rsidR="00FE432C" w:rsidRPr="00FD1E47" w:rsidRDefault="00B26432" w:rsidP="00FE432C">
      <w:pPr>
        <w:spacing w:after="0" w:line="480" w:lineRule="auto"/>
        <w:jc w:val="both"/>
        <w:rPr>
          <w:rFonts w:ascii="Arial" w:eastAsia="SimSun" w:hAnsi="Arial" w:cs="Arial"/>
          <w:b/>
          <w:bCs/>
          <w:sz w:val="24"/>
          <w:szCs w:val="24"/>
        </w:rPr>
      </w:pPr>
      <w:r>
        <w:rPr>
          <w:rFonts w:ascii="Arial" w:eastAsia="SimSun" w:hAnsi="Arial" w:cs="Arial"/>
          <w:sz w:val="24"/>
          <w:szCs w:val="24"/>
        </w:rPr>
        <w:lastRenderedPageBreak/>
        <w:t>Confidentiality and a</w:t>
      </w:r>
      <w:r w:rsidR="00FE432C" w:rsidRPr="00FD1E47">
        <w:rPr>
          <w:rFonts w:ascii="Arial" w:eastAsia="SimSun" w:hAnsi="Arial" w:cs="Arial"/>
          <w:sz w:val="24"/>
          <w:szCs w:val="24"/>
        </w:rPr>
        <w:t>nonymity w</w:t>
      </w:r>
      <w:r>
        <w:rPr>
          <w:rFonts w:ascii="Arial" w:eastAsia="SimSun" w:hAnsi="Arial" w:cs="Arial"/>
          <w:sz w:val="24"/>
          <w:szCs w:val="24"/>
        </w:rPr>
        <w:t>ere</w:t>
      </w:r>
      <w:r w:rsidR="00FE432C" w:rsidRPr="00FD1E47">
        <w:rPr>
          <w:rFonts w:ascii="Arial" w:eastAsia="SimSun" w:hAnsi="Arial" w:cs="Arial"/>
          <w:sz w:val="24"/>
          <w:szCs w:val="24"/>
        </w:rPr>
        <w:t xml:space="preserve"> maintained by</w:t>
      </w:r>
      <w:r>
        <w:rPr>
          <w:rFonts w:ascii="Arial" w:eastAsia="SimSun" w:hAnsi="Arial" w:cs="Arial"/>
          <w:sz w:val="24"/>
          <w:szCs w:val="24"/>
        </w:rPr>
        <w:t xml:space="preserve"> not asking for names and</w:t>
      </w:r>
      <w:r w:rsidR="00FE432C" w:rsidRPr="00FD1E47">
        <w:rPr>
          <w:rFonts w:ascii="Arial" w:eastAsia="SimSun" w:hAnsi="Arial" w:cs="Arial"/>
          <w:sz w:val="24"/>
          <w:szCs w:val="24"/>
        </w:rPr>
        <w:t xml:space="preserve"> numbering </w:t>
      </w:r>
      <w:r w:rsidR="001A4F9A">
        <w:rPr>
          <w:rFonts w:ascii="Arial" w:eastAsia="SimSun" w:hAnsi="Arial" w:cs="Arial"/>
          <w:sz w:val="24"/>
          <w:szCs w:val="24"/>
        </w:rPr>
        <w:t>the</w:t>
      </w:r>
      <w:r w:rsidR="00FE432C" w:rsidRPr="00FD1E47">
        <w:rPr>
          <w:rFonts w:ascii="Arial" w:eastAsia="SimSun" w:hAnsi="Arial" w:cs="Arial"/>
          <w:sz w:val="24"/>
          <w:szCs w:val="24"/>
        </w:rPr>
        <w:t xml:space="preserve"> questionnaires</w:t>
      </w:r>
      <w:r>
        <w:rPr>
          <w:rFonts w:ascii="Arial" w:eastAsia="SimSun" w:hAnsi="Arial" w:cs="Arial"/>
          <w:sz w:val="24"/>
          <w:szCs w:val="24"/>
        </w:rPr>
        <w:t>,</w:t>
      </w:r>
      <w:r w:rsidR="00FE432C" w:rsidRPr="00FD1E47">
        <w:rPr>
          <w:rFonts w:ascii="Arial" w:eastAsia="SimSun" w:hAnsi="Arial" w:cs="Arial"/>
          <w:sz w:val="24"/>
          <w:szCs w:val="24"/>
        </w:rPr>
        <w:t xml:space="preserve"> with each participant receiving the number on a debrief </w:t>
      </w:r>
      <w:r w:rsidR="00621A24">
        <w:rPr>
          <w:rFonts w:ascii="Arial" w:eastAsia="SimSun" w:hAnsi="Arial" w:cs="Arial"/>
          <w:sz w:val="24"/>
          <w:szCs w:val="24"/>
        </w:rPr>
        <w:t xml:space="preserve">sheet. </w:t>
      </w:r>
      <w:r w:rsidR="00260EFA">
        <w:rPr>
          <w:rFonts w:ascii="Arial" w:eastAsia="SimSun" w:hAnsi="Arial" w:cs="Arial"/>
          <w:sz w:val="24"/>
          <w:szCs w:val="24"/>
        </w:rPr>
        <w:t>A</w:t>
      </w:r>
      <w:r w:rsidR="00FE432C" w:rsidRPr="00FD1E47">
        <w:rPr>
          <w:rFonts w:ascii="Arial" w:eastAsia="SimSun" w:hAnsi="Arial" w:cs="Arial"/>
          <w:sz w:val="24"/>
          <w:szCs w:val="24"/>
        </w:rPr>
        <w:t>ny student wanting to withdraw</w:t>
      </w:r>
      <w:r>
        <w:rPr>
          <w:rFonts w:ascii="Arial" w:eastAsia="SimSun" w:hAnsi="Arial" w:cs="Arial"/>
          <w:sz w:val="24"/>
          <w:szCs w:val="24"/>
        </w:rPr>
        <w:t xml:space="preserve"> their data</w:t>
      </w:r>
      <w:r w:rsidR="00621A24">
        <w:rPr>
          <w:rFonts w:ascii="Arial" w:eastAsia="SimSun" w:hAnsi="Arial" w:cs="Arial"/>
          <w:sz w:val="24"/>
          <w:szCs w:val="24"/>
        </w:rPr>
        <w:t>,</w:t>
      </w:r>
      <w:r>
        <w:rPr>
          <w:rFonts w:ascii="Arial" w:eastAsia="SimSun" w:hAnsi="Arial" w:cs="Arial"/>
          <w:sz w:val="24"/>
          <w:szCs w:val="24"/>
        </w:rPr>
        <w:t xml:space="preserve"> prior to the commencement of</w:t>
      </w:r>
      <w:r w:rsidR="001A4F9A">
        <w:rPr>
          <w:rFonts w:ascii="Arial" w:eastAsia="SimSun" w:hAnsi="Arial" w:cs="Arial"/>
          <w:sz w:val="24"/>
          <w:szCs w:val="24"/>
        </w:rPr>
        <w:t xml:space="preserve"> data analysis</w:t>
      </w:r>
      <w:r w:rsidR="00FE432C" w:rsidRPr="00FD1E47">
        <w:rPr>
          <w:rFonts w:ascii="Arial" w:eastAsia="SimSun" w:hAnsi="Arial" w:cs="Arial"/>
          <w:sz w:val="24"/>
          <w:szCs w:val="24"/>
        </w:rPr>
        <w:t xml:space="preserve">, was able to do so </w:t>
      </w:r>
      <w:r>
        <w:rPr>
          <w:rFonts w:ascii="Arial" w:eastAsia="SimSun" w:hAnsi="Arial" w:cs="Arial"/>
          <w:sz w:val="24"/>
          <w:szCs w:val="24"/>
        </w:rPr>
        <w:t xml:space="preserve">by contacting the researcher </w:t>
      </w:r>
      <w:r w:rsidR="00FE432C" w:rsidRPr="00FD1E47">
        <w:rPr>
          <w:rFonts w:ascii="Arial" w:eastAsia="SimSun" w:hAnsi="Arial" w:cs="Arial"/>
          <w:sz w:val="24"/>
          <w:szCs w:val="24"/>
        </w:rPr>
        <w:t>using this number. Debrief sheets were handed out after the questionnaires were completed and the details of who to contact if anyone experienced any distress were provided. All data were kept in a locked cupboard and on a password protected computer to ensure privacy.</w:t>
      </w:r>
    </w:p>
    <w:p w14:paraId="1960B68D" w14:textId="77777777" w:rsidR="00FE432C" w:rsidRDefault="00FE432C" w:rsidP="00FD1E47">
      <w:pPr>
        <w:spacing w:after="0" w:line="480" w:lineRule="auto"/>
        <w:jc w:val="both"/>
        <w:rPr>
          <w:rFonts w:ascii="Arial" w:eastAsia="SimSun" w:hAnsi="Arial" w:cs="Arial"/>
          <w:b/>
          <w:bCs/>
          <w:sz w:val="24"/>
          <w:szCs w:val="24"/>
          <w:u w:val="single"/>
        </w:rPr>
      </w:pPr>
    </w:p>
    <w:p w14:paraId="2E47EF1A" w14:textId="77777777" w:rsidR="00F86F82" w:rsidRPr="00FD1E47" w:rsidRDefault="00F86F82" w:rsidP="00FD1E47">
      <w:pPr>
        <w:spacing w:after="0" w:line="480" w:lineRule="auto"/>
        <w:jc w:val="both"/>
        <w:rPr>
          <w:rFonts w:ascii="Arial" w:eastAsia="SimSun" w:hAnsi="Arial" w:cs="Arial"/>
          <w:b/>
          <w:bCs/>
          <w:sz w:val="24"/>
          <w:szCs w:val="24"/>
        </w:rPr>
      </w:pPr>
      <w:r w:rsidRPr="00FD1E47">
        <w:rPr>
          <w:rFonts w:ascii="Arial" w:eastAsia="SimSun" w:hAnsi="Arial" w:cs="Arial"/>
          <w:b/>
          <w:bCs/>
          <w:sz w:val="24"/>
          <w:szCs w:val="24"/>
          <w:u w:val="single"/>
        </w:rPr>
        <w:t>Measures</w:t>
      </w:r>
    </w:p>
    <w:p w14:paraId="18AC94E9" w14:textId="77777777" w:rsidR="00BB3F3F" w:rsidRDefault="00F86F82" w:rsidP="00FE432C">
      <w:pPr>
        <w:spacing w:after="0" w:line="480" w:lineRule="auto"/>
        <w:jc w:val="both"/>
        <w:rPr>
          <w:rFonts w:ascii="Arial" w:eastAsia="SimSun" w:hAnsi="Arial" w:cs="Arial"/>
          <w:sz w:val="24"/>
          <w:szCs w:val="24"/>
        </w:rPr>
      </w:pPr>
      <w:r w:rsidRPr="00FD1E47">
        <w:rPr>
          <w:rFonts w:ascii="Arial" w:eastAsia="SimSun" w:hAnsi="Arial" w:cs="Arial"/>
          <w:sz w:val="24"/>
          <w:szCs w:val="24"/>
        </w:rPr>
        <w:t>The measures</w:t>
      </w:r>
      <w:r w:rsidR="003E6694">
        <w:rPr>
          <w:rFonts w:ascii="Arial" w:eastAsia="SimSun" w:hAnsi="Arial" w:cs="Arial"/>
          <w:sz w:val="24"/>
          <w:szCs w:val="24"/>
        </w:rPr>
        <w:t xml:space="preserve"> employed</w:t>
      </w:r>
      <w:r w:rsidRPr="00FD1E47">
        <w:rPr>
          <w:rFonts w:ascii="Arial" w:eastAsia="SimSun" w:hAnsi="Arial" w:cs="Arial"/>
          <w:sz w:val="24"/>
          <w:szCs w:val="24"/>
        </w:rPr>
        <w:t xml:space="preserve"> assess</w:t>
      </w:r>
      <w:r w:rsidR="00BD3E9E" w:rsidRPr="00FD1E47">
        <w:rPr>
          <w:rFonts w:ascii="Arial" w:eastAsia="SimSun" w:hAnsi="Arial" w:cs="Arial"/>
          <w:sz w:val="24"/>
          <w:szCs w:val="24"/>
        </w:rPr>
        <w:t>ed</w:t>
      </w:r>
      <w:r w:rsidR="00083F1D">
        <w:rPr>
          <w:rFonts w:ascii="Arial" w:eastAsia="SimSun" w:hAnsi="Arial" w:cs="Arial"/>
          <w:sz w:val="24"/>
          <w:szCs w:val="24"/>
        </w:rPr>
        <w:t xml:space="preserve"> three predictor variables: year of </w:t>
      </w:r>
      <w:r w:rsidR="00BB3F3F">
        <w:rPr>
          <w:rFonts w:ascii="Arial" w:eastAsia="SimSun" w:hAnsi="Arial" w:cs="Arial"/>
          <w:sz w:val="24"/>
          <w:szCs w:val="24"/>
        </w:rPr>
        <w:t>study,</w:t>
      </w:r>
      <w:r w:rsidR="00BB3F3F" w:rsidRPr="00FD1E47">
        <w:rPr>
          <w:rFonts w:ascii="Arial" w:eastAsia="SimSun" w:hAnsi="Arial" w:cs="Arial"/>
          <w:sz w:val="24"/>
          <w:szCs w:val="24"/>
        </w:rPr>
        <w:t xml:space="preserve"> resilience</w:t>
      </w:r>
      <w:r w:rsidR="00B017AD">
        <w:rPr>
          <w:rFonts w:ascii="Arial" w:eastAsia="SimSun" w:hAnsi="Arial" w:cs="Arial"/>
          <w:sz w:val="24"/>
          <w:szCs w:val="24"/>
        </w:rPr>
        <w:t xml:space="preserve"> </w:t>
      </w:r>
    </w:p>
    <w:p w14:paraId="2FD967AB" w14:textId="03ABAD0C" w:rsidR="00853966" w:rsidRPr="00470807" w:rsidRDefault="00083F1D" w:rsidP="00FE432C">
      <w:pPr>
        <w:spacing w:after="0" w:line="480" w:lineRule="auto"/>
        <w:jc w:val="both"/>
        <w:rPr>
          <w:rFonts w:ascii="Arial" w:eastAsia="SimSun" w:hAnsi="Arial" w:cs="Arial"/>
          <w:sz w:val="24"/>
          <w:szCs w:val="24"/>
        </w:rPr>
      </w:pPr>
      <w:r>
        <w:rPr>
          <w:rFonts w:ascii="Arial" w:eastAsia="SimSun" w:hAnsi="Arial" w:cs="Arial"/>
          <w:sz w:val="24"/>
          <w:szCs w:val="24"/>
        </w:rPr>
        <w:t xml:space="preserve">and perceived </w:t>
      </w:r>
      <w:r w:rsidR="00F86F82" w:rsidRPr="00FD1E47">
        <w:rPr>
          <w:rFonts w:ascii="Arial" w:eastAsia="SimSun" w:hAnsi="Arial" w:cs="Arial"/>
          <w:sz w:val="24"/>
          <w:szCs w:val="24"/>
        </w:rPr>
        <w:t xml:space="preserve">stress, </w:t>
      </w:r>
      <w:r>
        <w:rPr>
          <w:rFonts w:ascii="Arial" w:eastAsia="SimSun" w:hAnsi="Arial" w:cs="Arial"/>
          <w:sz w:val="24"/>
          <w:szCs w:val="24"/>
        </w:rPr>
        <w:t>and t</w:t>
      </w:r>
      <w:r w:rsidR="00EB0B54">
        <w:rPr>
          <w:rFonts w:ascii="Arial" w:eastAsia="SimSun" w:hAnsi="Arial" w:cs="Arial"/>
          <w:sz w:val="24"/>
          <w:szCs w:val="24"/>
        </w:rPr>
        <w:t>hree</w:t>
      </w:r>
      <w:r>
        <w:rPr>
          <w:rFonts w:ascii="Arial" w:eastAsia="SimSun" w:hAnsi="Arial" w:cs="Arial"/>
          <w:sz w:val="24"/>
          <w:szCs w:val="24"/>
        </w:rPr>
        <w:t xml:space="preserve"> outcome variables: </w:t>
      </w:r>
      <w:r w:rsidR="00F86F82" w:rsidRPr="00FD1E47">
        <w:rPr>
          <w:rFonts w:ascii="Arial" w:eastAsia="SimSun" w:hAnsi="Arial" w:cs="Arial"/>
          <w:sz w:val="24"/>
          <w:szCs w:val="24"/>
        </w:rPr>
        <w:t>burnout</w:t>
      </w:r>
      <w:r w:rsidR="00EB0B54">
        <w:rPr>
          <w:rFonts w:ascii="Arial" w:eastAsia="SimSun" w:hAnsi="Arial" w:cs="Arial"/>
          <w:sz w:val="24"/>
          <w:szCs w:val="24"/>
        </w:rPr>
        <w:t xml:space="preserve"> (emotional exhaustion and disengagement)</w:t>
      </w:r>
      <w:r w:rsidR="00BB3F3F">
        <w:rPr>
          <w:rFonts w:ascii="Arial" w:eastAsia="SimSun" w:hAnsi="Arial" w:cs="Arial"/>
          <w:sz w:val="24"/>
          <w:szCs w:val="24"/>
        </w:rPr>
        <w:t xml:space="preserve"> </w:t>
      </w:r>
      <w:r w:rsidR="00F86F82" w:rsidRPr="00FD1E47">
        <w:rPr>
          <w:rFonts w:ascii="Arial" w:eastAsia="SimSun" w:hAnsi="Arial" w:cs="Arial"/>
          <w:sz w:val="24"/>
          <w:szCs w:val="24"/>
        </w:rPr>
        <w:t xml:space="preserve">and intention to </w:t>
      </w:r>
      <w:r w:rsidR="00AB0E88">
        <w:rPr>
          <w:rFonts w:ascii="Arial" w:eastAsia="SimSun" w:hAnsi="Arial" w:cs="Arial"/>
          <w:sz w:val="24"/>
          <w:szCs w:val="24"/>
        </w:rPr>
        <w:t>quit</w:t>
      </w:r>
      <w:r w:rsidR="00F86F82" w:rsidRPr="00FD1E47">
        <w:rPr>
          <w:rFonts w:ascii="Arial" w:eastAsia="SimSun" w:hAnsi="Arial" w:cs="Arial"/>
          <w:sz w:val="24"/>
          <w:szCs w:val="24"/>
        </w:rPr>
        <w:t>.</w:t>
      </w:r>
    </w:p>
    <w:p w14:paraId="426AC75D" w14:textId="77777777" w:rsidR="0022548B" w:rsidRDefault="0022548B" w:rsidP="00FE432C">
      <w:pPr>
        <w:spacing w:after="0" w:line="480" w:lineRule="auto"/>
        <w:jc w:val="both"/>
        <w:rPr>
          <w:rFonts w:ascii="Arial" w:eastAsia="SimSun" w:hAnsi="Arial" w:cs="Arial"/>
          <w:b/>
          <w:bCs/>
          <w:iCs/>
          <w:sz w:val="24"/>
          <w:szCs w:val="24"/>
          <w:u w:val="single"/>
        </w:rPr>
      </w:pPr>
    </w:p>
    <w:p w14:paraId="156F1620" w14:textId="77777777" w:rsidR="00FE432C" w:rsidRPr="009A4973" w:rsidRDefault="00FE432C" w:rsidP="00FE432C">
      <w:pPr>
        <w:spacing w:after="0" w:line="480" w:lineRule="auto"/>
        <w:jc w:val="both"/>
        <w:rPr>
          <w:rFonts w:ascii="Arial" w:eastAsia="SimSun" w:hAnsi="Arial" w:cs="Arial"/>
          <w:bCs/>
          <w:iCs/>
          <w:sz w:val="24"/>
          <w:szCs w:val="24"/>
          <w:u w:val="single"/>
        </w:rPr>
      </w:pPr>
      <w:r w:rsidRPr="009A4973">
        <w:rPr>
          <w:rFonts w:ascii="Arial" w:eastAsia="SimSun" w:hAnsi="Arial" w:cs="Arial"/>
          <w:bCs/>
          <w:iCs/>
          <w:sz w:val="24"/>
          <w:szCs w:val="24"/>
          <w:u w:val="single"/>
        </w:rPr>
        <w:t>Demographic Form</w:t>
      </w:r>
    </w:p>
    <w:p w14:paraId="61B08D35" w14:textId="77777777" w:rsidR="00FE432C" w:rsidRPr="00783D6A" w:rsidRDefault="00FE432C" w:rsidP="00FE432C">
      <w:pPr>
        <w:spacing w:after="0" w:line="480" w:lineRule="auto"/>
        <w:jc w:val="both"/>
        <w:rPr>
          <w:rFonts w:ascii="Arial" w:eastAsia="SimSun" w:hAnsi="Arial" w:cs="Arial"/>
          <w:bCs/>
          <w:iCs/>
          <w:sz w:val="24"/>
          <w:szCs w:val="24"/>
        </w:rPr>
      </w:pPr>
      <w:r>
        <w:rPr>
          <w:rFonts w:ascii="Arial" w:eastAsia="SimSun" w:hAnsi="Arial" w:cs="Arial"/>
          <w:bCs/>
          <w:iCs/>
          <w:sz w:val="24"/>
          <w:szCs w:val="24"/>
        </w:rPr>
        <w:t xml:space="preserve">This form was generated by the researcher and consisted of questions concerning </w:t>
      </w:r>
      <w:r w:rsidR="00083F1D">
        <w:rPr>
          <w:rFonts w:ascii="Arial" w:eastAsia="SimSun" w:hAnsi="Arial" w:cs="Arial"/>
          <w:bCs/>
          <w:iCs/>
          <w:sz w:val="24"/>
          <w:szCs w:val="24"/>
        </w:rPr>
        <w:t xml:space="preserve">year of study, </w:t>
      </w:r>
      <w:r w:rsidR="002E17EC">
        <w:rPr>
          <w:rFonts w:ascii="Arial" w:eastAsia="SimSun" w:hAnsi="Arial" w:cs="Arial"/>
          <w:bCs/>
          <w:iCs/>
          <w:sz w:val="24"/>
          <w:szCs w:val="24"/>
        </w:rPr>
        <w:t>marital status, age, sex, religion and residential status</w:t>
      </w:r>
      <w:r>
        <w:rPr>
          <w:rFonts w:ascii="Arial" w:eastAsia="SimSun" w:hAnsi="Arial" w:cs="Arial"/>
          <w:bCs/>
          <w:iCs/>
          <w:sz w:val="24"/>
          <w:szCs w:val="24"/>
        </w:rPr>
        <w:t>.</w:t>
      </w:r>
    </w:p>
    <w:p w14:paraId="4D262450" w14:textId="77777777" w:rsidR="00E72E92" w:rsidRPr="00FD1E47" w:rsidRDefault="00E72E92" w:rsidP="00FD1E47">
      <w:pPr>
        <w:spacing w:after="0" w:line="480" w:lineRule="auto"/>
        <w:jc w:val="both"/>
        <w:rPr>
          <w:rFonts w:ascii="Arial" w:eastAsia="SimSun" w:hAnsi="Arial" w:cs="Arial"/>
          <w:sz w:val="24"/>
          <w:szCs w:val="24"/>
        </w:rPr>
      </w:pPr>
    </w:p>
    <w:p w14:paraId="4B4BE6C8" w14:textId="77777777" w:rsidR="00F86F82" w:rsidRPr="009A4973" w:rsidRDefault="00F86F82" w:rsidP="00FD1E47">
      <w:pPr>
        <w:spacing w:after="0" w:line="480" w:lineRule="auto"/>
        <w:jc w:val="both"/>
        <w:rPr>
          <w:rFonts w:ascii="Arial" w:eastAsia="SimSun" w:hAnsi="Arial" w:cs="Arial"/>
          <w:bCs/>
          <w:sz w:val="24"/>
          <w:szCs w:val="24"/>
          <w:u w:val="single"/>
        </w:rPr>
      </w:pPr>
      <w:r w:rsidRPr="009A4973">
        <w:rPr>
          <w:rFonts w:ascii="Arial" w:eastAsia="SimSun" w:hAnsi="Arial" w:cs="Arial"/>
          <w:bCs/>
          <w:sz w:val="24"/>
          <w:szCs w:val="24"/>
          <w:u w:val="single"/>
        </w:rPr>
        <w:t>Resilience Scale (RS-14)</w:t>
      </w:r>
    </w:p>
    <w:p w14:paraId="39E158B4" w14:textId="77777777" w:rsidR="00F86F82" w:rsidRPr="00FD1E47" w:rsidRDefault="00EC6C5B" w:rsidP="00FD1E47">
      <w:pPr>
        <w:spacing w:after="0" w:line="480" w:lineRule="auto"/>
        <w:jc w:val="both"/>
        <w:rPr>
          <w:rFonts w:ascii="Arial" w:eastAsia="SimSun" w:hAnsi="Arial" w:cs="Arial"/>
          <w:sz w:val="24"/>
          <w:szCs w:val="24"/>
        </w:rPr>
      </w:pPr>
      <w:r>
        <w:rPr>
          <w:rFonts w:ascii="Arial" w:eastAsia="SimSun" w:hAnsi="Arial" w:cs="Arial"/>
          <w:sz w:val="24"/>
          <w:szCs w:val="24"/>
        </w:rPr>
        <w:t xml:space="preserve">This scale was developed to assess </w:t>
      </w:r>
      <w:r w:rsidR="00EF613C">
        <w:rPr>
          <w:rFonts w:ascii="Arial" w:eastAsia="SimSun" w:hAnsi="Arial" w:cs="Arial"/>
          <w:sz w:val="24"/>
          <w:szCs w:val="24"/>
        </w:rPr>
        <w:t>common</w:t>
      </w:r>
      <w:r>
        <w:rPr>
          <w:rFonts w:ascii="Arial" w:eastAsia="SimSun" w:hAnsi="Arial" w:cs="Arial"/>
          <w:sz w:val="24"/>
          <w:szCs w:val="24"/>
        </w:rPr>
        <w:t xml:space="preserve"> levels of resilience within the population </w:t>
      </w:r>
      <w:r w:rsidRPr="00EF613C">
        <w:rPr>
          <w:rFonts w:ascii="Arial" w:eastAsia="SimSun" w:hAnsi="Arial" w:cs="Arial"/>
          <w:bCs/>
          <w:sz w:val="24"/>
          <w:szCs w:val="24"/>
        </w:rPr>
        <w:t>(</w:t>
      </w:r>
      <w:proofErr w:type="spellStart"/>
      <w:r w:rsidR="00EF613C">
        <w:rPr>
          <w:rFonts w:ascii="Arial" w:eastAsia="SimSun" w:hAnsi="Arial" w:cs="Arial"/>
          <w:bCs/>
          <w:sz w:val="24"/>
          <w:szCs w:val="24"/>
        </w:rPr>
        <w:t>Damásio</w:t>
      </w:r>
      <w:proofErr w:type="spellEnd"/>
      <w:r w:rsidR="00EF613C">
        <w:rPr>
          <w:rFonts w:ascii="Arial" w:eastAsia="SimSun" w:hAnsi="Arial" w:cs="Arial"/>
          <w:bCs/>
          <w:sz w:val="24"/>
          <w:szCs w:val="24"/>
        </w:rPr>
        <w:t xml:space="preserve">, </w:t>
      </w:r>
      <w:r w:rsidR="00412A95">
        <w:rPr>
          <w:rFonts w:ascii="Arial" w:eastAsia="SimSun" w:hAnsi="Arial" w:cs="Arial"/>
          <w:bCs/>
          <w:sz w:val="24"/>
          <w:szCs w:val="24"/>
        </w:rPr>
        <w:t xml:space="preserve">et al., </w:t>
      </w:r>
      <w:r w:rsidR="00EF613C" w:rsidRPr="00EF613C">
        <w:rPr>
          <w:rFonts w:ascii="Arial" w:eastAsia="SimSun" w:hAnsi="Arial" w:cs="Arial"/>
          <w:bCs/>
          <w:sz w:val="24"/>
          <w:szCs w:val="24"/>
        </w:rPr>
        <w:t>2011).</w:t>
      </w:r>
      <w:r w:rsidR="000B5CA9">
        <w:rPr>
          <w:rFonts w:ascii="Arial" w:eastAsia="SimSun" w:hAnsi="Arial" w:cs="Arial"/>
          <w:sz w:val="24"/>
          <w:szCs w:val="24"/>
        </w:rPr>
        <w:t xml:space="preserve"> </w:t>
      </w:r>
      <w:r w:rsidR="000B5CA9" w:rsidRPr="00FD1E47">
        <w:rPr>
          <w:rFonts w:ascii="Arial" w:eastAsia="SimSun" w:hAnsi="Arial" w:cs="Arial"/>
          <w:sz w:val="24"/>
          <w:szCs w:val="24"/>
        </w:rPr>
        <w:t xml:space="preserve">Investigations into resilience methodology have identified </w:t>
      </w:r>
      <w:proofErr w:type="spellStart"/>
      <w:r w:rsidR="000B5CA9" w:rsidRPr="00FD1E47">
        <w:rPr>
          <w:rFonts w:ascii="Arial" w:eastAsia="SimSun" w:hAnsi="Arial" w:cs="Arial"/>
          <w:sz w:val="24"/>
          <w:szCs w:val="24"/>
        </w:rPr>
        <w:t>Wagnild</w:t>
      </w:r>
      <w:proofErr w:type="spellEnd"/>
      <w:r w:rsidR="000B5CA9" w:rsidRPr="00FD1E47">
        <w:rPr>
          <w:rFonts w:ascii="Arial" w:eastAsia="SimSun" w:hAnsi="Arial" w:cs="Arial"/>
          <w:sz w:val="24"/>
          <w:szCs w:val="24"/>
        </w:rPr>
        <w:t xml:space="preserve"> </w:t>
      </w:r>
      <w:r w:rsidR="00EB0B54">
        <w:rPr>
          <w:rFonts w:ascii="Arial" w:eastAsia="SimSun" w:hAnsi="Arial" w:cs="Arial"/>
          <w:sz w:val="24"/>
          <w:szCs w:val="24"/>
        </w:rPr>
        <w:t>and</w:t>
      </w:r>
      <w:r w:rsidR="000B5CA9" w:rsidRPr="00FD1E47">
        <w:rPr>
          <w:rFonts w:ascii="Arial" w:eastAsia="SimSun" w:hAnsi="Arial" w:cs="Arial"/>
          <w:sz w:val="24"/>
          <w:szCs w:val="24"/>
        </w:rPr>
        <w:t xml:space="preserve"> Young’s scale (RS-14) to be the most reliable of its kind (Ahern et al., 2006)</w:t>
      </w:r>
      <w:r w:rsidR="000B5CA9">
        <w:rPr>
          <w:rFonts w:ascii="Arial" w:eastAsia="SimSun" w:hAnsi="Arial" w:cs="Arial"/>
          <w:sz w:val="24"/>
          <w:szCs w:val="24"/>
        </w:rPr>
        <w:t xml:space="preserve"> and </w:t>
      </w:r>
      <w:r w:rsidR="003F5868">
        <w:rPr>
          <w:rFonts w:ascii="Arial" w:eastAsia="SimSun" w:hAnsi="Arial" w:cs="Arial"/>
          <w:sz w:val="24"/>
          <w:szCs w:val="24"/>
        </w:rPr>
        <w:t xml:space="preserve">it </w:t>
      </w:r>
      <w:r w:rsidR="000B5CA9">
        <w:rPr>
          <w:rFonts w:ascii="Arial" w:eastAsia="SimSun" w:hAnsi="Arial" w:cs="Arial"/>
          <w:sz w:val="24"/>
          <w:szCs w:val="24"/>
        </w:rPr>
        <w:t>was therefore employed</w:t>
      </w:r>
      <w:r w:rsidR="000B5CA9" w:rsidRPr="000B5CA9">
        <w:rPr>
          <w:rFonts w:ascii="Arial" w:eastAsia="SimSun" w:hAnsi="Arial" w:cs="Arial"/>
          <w:sz w:val="24"/>
          <w:szCs w:val="24"/>
        </w:rPr>
        <w:t xml:space="preserve"> </w:t>
      </w:r>
      <w:r w:rsidR="000B5CA9" w:rsidRPr="00EC6C5B">
        <w:rPr>
          <w:rFonts w:ascii="Arial" w:eastAsia="SimSun" w:hAnsi="Arial" w:cs="Arial"/>
          <w:sz w:val="24"/>
          <w:szCs w:val="24"/>
        </w:rPr>
        <w:t>due to its rigor and validity (</w:t>
      </w:r>
      <w:proofErr w:type="spellStart"/>
      <w:r w:rsidR="006A2F4E" w:rsidRPr="00632F41">
        <w:rPr>
          <w:rFonts w:ascii="Arial" w:eastAsia="SimSun" w:hAnsi="Arial" w:cs="Arial"/>
          <w:sz w:val="24"/>
          <w:szCs w:val="24"/>
        </w:rPr>
        <w:t>Damásio</w:t>
      </w:r>
      <w:proofErr w:type="spellEnd"/>
      <w:r w:rsidR="006A2F4E">
        <w:rPr>
          <w:rFonts w:ascii="Arial" w:eastAsia="SimSun" w:hAnsi="Arial" w:cs="Arial"/>
          <w:sz w:val="24"/>
          <w:szCs w:val="24"/>
        </w:rPr>
        <w:t xml:space="preserve"> et al., </w:t>
      </w:r>
      <w:r w:rsidR="000B5CA9" w:rsidRPr="00EC6C5B">
        <w:rPr>
          <w:rFonts w:ascii="Arial" w:eastAsia="SimSun" w:hAnsi="Arial" w:cs="Arial"/>
          <w:sz w:val="24"/>
          <w:szCs w:val="24"/>
        </w:rPr>
        <w:t xml:space="preserve">2011; </w:t>
      </w:r>
      <w:proofErr w:type="spellStart"/>
      <w:r w:rsidR="000B5CA9" w:rsidRPr="00EC6C5B">
        <w:rPr>
          <w:rFonts w:ascii="Arial" w:eastAsia="SimSun" w:hAnsi="Arial" w:cs="Arial"/>
          <w:sz w:val="24"/>
          <w:szCs w:val="24"/>
        </w:rPr>
        <w:t>Abiola</w:t>
      </w:r>
      <w:proofErr w:type="spellEnd"/>
      <w:r w:rsidR="000B5CA9" w:rsidRPr="00EC6C5B">
        <w:rPr>
          <w:rFonts w:ascii="Arial" w:eastAsia="SimSun" w:hAnsi="Arial" w:cs="Arial"/>
          <w:sz w:val="24"/>
          <w:szCs w:val="24"/>
        </w:rPr>
        <w:t xml:space="preserve"> et al., 2017).</w:t>
      </w:r>
      <w:r w:rsidR="000B5CA9">
        <w:rPr>
          <w:rFonts w:ascii="Arial" w:eastAsia="SimSun" w:hAnsi="Arial" w:cs="Arial"/>
          <w:sz w:val="24"/>
          <w:szCs w:val="24"/>
        </w:rPr>
        <w:t xml:space="preserve"> </w:t>
      </w:r>
      <w:r w:rsidR="00F86F82" w:rsidRPr="00FD1E47">
        <w:rPr>
          <w:rFonts w:ascii="Arial" w:eastAsia="SimSun" w:hAnsi="Arial" w:cs="Arial"/>
          <w:sz w:val="24"/>
          <w:szCs w:val="24"/>
        </w:rPr>
        <w:t xml:space="preserve">RS-14 </w:t>
      </w:r>
      <w:r w:rsidR="003F5868">
        <w:rPr>
          <w:rFonts w:ascii="Arial" w:eastAsia="SimSun" w:hAnsi="Arial" w:cs="Arial"/>
          <w:sz w:val="24"/>
          <w:szCs w:val="24"/>
        </w:rPr>
        <w:t>include</w:t>
      </w:r>
      <w:r w:rsidR="003E48A9">
        <w:rPr>
          <w:rFonts w:ascii="Arial" w:eastAsia="SimSun" w:hAnsi="Arial" w:cs="Arial"/>
          <w:sz w:val="24"/>
          <w:szCs w:val="24"/>
        </w:rPr>
        <w:t>s</w:t>
      </w:r>
      <w:r w:rsidR="003F5868">
        <w:rPr>
          <w:rFonts w:ascii="Arial" w:eastAsia="SimSun" w:hAnsi="Arial" w:cs="Arial"/>
          <w:sz w:val="24"/>
          <w:szCs w:val="24"/>
        </w:rPr>
        <w:t xml:space="preserve"> 14 items and </w:t>
      </w:r>
      <w:r w:rsidR="00F86F82" w:rsidRPr="00FD1E47">
        <w:rPr>
          <w:rFonts w:ascii="Arial" w:eastAsia="SimSun" w:hAnsi="Arial" w:cs="Arial"/>
          <w:sz w:val="24"/>
          <w:szCs w:val="24"/>
        </w:rPr>
        <w:t xml:space="preserve">employs a 7 point Likert </w:t>
      </w:r>
      <w:r w:rsidR="003E48A9">
        <w:rPr>
          <w:rFonts w:ascii="Arial" w:eastAsia="SimSun" w:hAnsi="Arial" w:cs="Arial"/>
          <w:sz w:val="24"/>
          <w:szCs w:val="24"/>
        </w:rPr>
        <w:t xml:space="preserve">response </w:t>
      </w:r>
      <w:r w:rsidR="00F86F82" w:rsidRPr="00FD1E47">
        <w:rPr>
          <w:rFonts w:ascii="Arial" w:eastAsia="SimSun" w:hAnsi="Arial" w:cs="Arial"/>
          <w:sz w:val="24"/>
          <w:szCs w:val="24"/>
        </w:rPr>
        <w:t>scale ranging from 1</w:t>
      </w:r>
      <w:r w:rsidR="001920C6" w:rsidRPr="00FD1E47">
        <w:rPr>
          <w:rFonts w:ascii="Arial" w:eastAsia="SimSun" w:hAnsi="Arial" w:cs="Arial"/>
          <w:sz w:val="24"/>
          <w:szCs w:val="24"/>
        </w:rPr>
        <w:t xml:space="preserve"> ‘</w:t>
      </w:r>
      <w:r w:rsidR="00F86F82" w:rsidRPr="00FD1E47">
        <w:rPr>
          <w:rFonts w:ascii="Arial" w:eastAsia="SimSun" w:hAnsi="Arial" w:cs="Arial"/>
          <w:sz w:val="24"/>
          <w:szCs w:val="24"/>
        </w:rPr>
        <w:t>strongly disagree’ to 7 ‘strongly agree’. The items we</w:t>
      </w:r>
      <w:r w:rsidR="007F2A10">
        <w:rPr>
          <w:rFonts w:ascii="Arial" w:eastAsia="SimSun" w:hAnsi="Arial" w:cs="Arial"/>
          <w:sz w:val="24"/>
          <w:szCs w:val="24"/>
        </w:rPr>
        <w:t xml:space="preserve">re summed </w:t>
      </w:r>
      <w:r w:rsidR="007F2A10">
        <w:rPr>
          <w:rFonts w:ascii="Arial" w:eastAsia="SimSun" w:hAnsi="Arial" w:cs="Arial"/>
          <w:sz w:val="24"/>
          <w:szCs w:val="24"/>
        </w:rPr>
        <w:lastRenderedPageBreak/>
        <w:t xml:space="preserve">and a high score </w:t>
      </w:r>
      <w:r w:rsidR="003E48A9">
        <w:rPr>
          <w:rFonts w:ascii="Arial" w:eastAsia="SimSun" w:hAnsi="Arial" w:cs="Arial"/>
          <w:sz w:val="24"/>
          <w:szCs w:val="24"/>
        </w:rPr>
        <w:t>means</w:t>
      </w:r>
      <w:r w:rsidR="007F2A10">
        <w:rPr>
          <w:rFonts w:ascii="Arial" w:eastAsia="SimSun" w:hAnsi="Arial" w:cs="Arial"/>
          <w:sz w:val="24"/>
          <w:szCs w:val="24"/>
        </w:rPr>
        <w:t xml:space="preserve"> </w:t>
      </w:r>
      <w:r w:rsidR="00F86F82" w:rsidRPr="00FD1E47">
        <w:rPr>
          <w:rFonts w:ascii="Arial" w:eastAsia="SimSun" w:hAnsi="Arial" w:cs="Arial"/>
          <w:sz w:val="24"/>
          <w:szCs w:val="24"/>
        </w:rPr>
        <w:t>high levels of resilience. Internal consistency was calculated using Cronbach’s alpha</w:t>
      </w:r>
      <w:r w:rsidR="00BD3E9E" w:rsidRPr="00FD1E47">
        <w:rPr>
          <w:rFonts w:ascii="Arial" w:eastAsia="SimSun" w:hAnsi="Arial" w:cs="Arial"/>
          <w:sz w:val="24"/>
          <w:szCs w:val="24"/>
        </w:rPr>
        <w:t xml:space="preserve"> </w:t>
      </w:r>
      <w:r w:rsidR="00F86F82" w:rsidRPr="00FD1E47">
        <w:rPr>
          <w:rFonts w:ascii="Arial" w:eastAsia="SimSun" w:hAnsi="Arial" w:cs="Arial"/>
          <w:sz w:val="24"/>
          <w:szCs w:val="24"/>
        </w:rPr>
        <w:t xml:space="preserve">(α=.92). </w:t>
      </w:r>
    </w:p>
    <w:p w14:paraId="1514C743" w14:textId="77777777" w:rsidR="00E72E92" w:rsidRPr="00FD1E47" w:rsidRDefault="00E72E92" w:rsidP="00FD1E47">
      <w:pPr>
        <w:spacing w:after="0" w:line="480" w:lineRule="auto"/>
        <w:jc w:val="both"/>
        <w:rPr>
          <w:rFonts w:ascii="Arial" w:eastAsia="SimSun" w:hAnsi="Arial" w:cs="Arial"/>
          <w:sz w:val="24"/>
          <w:szCs w:val="24"/>
        </w:rPr>
      </w:pPr>
    </w:p>
    <w:p w14:paraId="592D0EF5" w14:textId="77777777" w:rsidR="00BB3F3F" w:rsidRDefault="00BB3F3F" w:rsidP="00FD1E47">
      <w:pPr>
        <w:spacing w:after="0" w:line="480" w:lineRule="auto"/>
        <w:jc w:val="both"/>
        <w:rPr>
          <w:rFonts w:ascii="Arial" w:eastAsia="SimSun" w:hAnsi="Arial" w:cs="Arial"/>
          <w:bCs/>
          <w:sz w:val="24"/>
          <w:szCs w:val="24"/>
          <w:u w:val="single"/>
        </w:rPr>
      </w:pPr>
    </w:p>
    <w:p w14:paraId="30A3C0FF" w14:textId="77777777" w:rsidR="00F86F82" w:rsidRPr="009A4973" w:rsidRDefault="00F86F82" w:rsidP="00FD1E47">
      <w:pPr>
        <w:spacing w:after="0" w:line="480" w:lineRule="auto"/>
        <w:jc w:val="both"/>
        <w:rPr>
          <w:rFonts w:ascii="Arial" w:eastAsia="SimSun" w:hAnsi="Arial" w:cs="Arial"/>
          <w:bCs/>
          <w:sz w:val="24"/>
          <w:szCs w:val="24"/>
          <w:u w:val="single"/>
        </w:rPr>
      </w:pPr>
      <w:r w:rsidRPr="009A4973">
        <w:rPr>
          <w:rFonts w:ascii="Arial" w:eastAsia="SimSun" w:hAnsi="Arial" w:cs="Arial"/>
          <w:bCs/>
          <w:sz w:val="24"/>
          <w:szCs w:val="24"/>
          <w:u w:val="single"/>
        </w:rPr>
        <w:t>Perceived Stress Scale (PSS-10)</w:t>
      </w:r>
    </w:p>
    <w:p w14:paraId="152FB102" w14:textId="77777777" w:rsidR="00F86F82" w:rsidRPr="00FD1E47" w:rsidRDefault="00F86F82" w:rsidP="00FD1E47">
      <w:pPr>
        <w:spacing w:after="0" w:line="480" w:lineRule="auto"/>
        <w:jc w:val="both"/>
        <w:rPr>
          <w:rFonts w:ascii="Arial" w:eastAsia="SimSun" w:hAnsi="Arial" w:cs="Arial"/>
          <w:sz w:val="24"/>
          <w:szCs w:val="24"/>
        </w:rPr>
      </w:pPr>
      <w:r w:rsidRPr="00FD1E47">
        <w:rPr>
          <w:rFonts w:ascii="Arial" w:eastAsia="SimSun" w:hAnsi="Arial" w:cs="Arial"/>
          <w:sz w:val="24"/>
          <w:szCs w:val="24"/>
        </w:rPr>
        <w:t xml:space="preserve">The PSS-10 (Cohen &amp; Williamson, 1988) </w:t>
      </w:r>
      <w:r w:rsidR="00EC6C5B" w:rsidRPr="00FD1E47">
        <w:rPr>
          <w:rFonts w:ascii="Arial" w:eastAsia="SimSun" w:hAnsi="Arial" w:cs="Arial"/>
          <w:sz w:val="24"/>
          <w:szCs w:val="24"/>
        </w:rPr>
        <w:t xml:space="preserve">was developed to assess people’s perception of stressors and how frequently </w:t>
      </w:r>
      <w:r w:rsidR="00DF13F0">
        <w:rPr>
          <w:rFonts w:ascii="Arial" w:eastAsia="SimSun" w:hAnsi="Arial" w:cs="Arial"/>
          <w:sz w:val="24"/>
          <w:szCs w:val="24"/>
        </w:rPr>
        <w:t xml:space="preserve">they occur and </w:t>
      </w:r>
      <w:r w:rsidR="003E48A9">
        <w:rPr>
          <w:rFonts w:ascii="Arial" w:eastAsia="SimSun" w:hAnsi="Arial" w:cs="Arial"/>
          <w:sz w:val="24"/>
          <w:szCs w:val="24"/>
        </w:rPr>
        <w:t>i</w:t>
      </w:r>
      <w:r w:rsidR="00DF13F0">
        <w:rPr>
          <w:rFonts w:ascii="Arial" w:eastAsia="SimSun" w:hAnsi="Arial" w:cs="Arial"/>
          <w:sz w:val="24"/>
          <w:szCs w:val="24"/>
        </w:rPr>
        <w:t xml:space="preserve">t has been classified a </w:t>
      </w:r>
      <w:r w:rsidR="005A422D" w:rsidRPr="00FD1E47">
        <w:rPr>
          <w:rFonts w:ascii="Arial" w:eastAsia="SimSun" w:hAnsi="Arial" w:cs="Arial"/>
          <w:sz w:val="24"/>
          <w:szCs w:val="24"/>
        </w:rPr>
        <w:t>reliable and valid self-report measure (Roberti et al.</w:t>
      </w:r>
      <w:r w:rsidR="0032521A">
        <w:rPr>
          <w:rFonts w:ascii="Arial" w:eastAsia="SimSun" w:hAnsi="Arial" w:cs="Arial"/>
          <w:sz w:val="24"/>
          <w:szCs w:val="24"/>
        </w:rPr>
        <w:t>,</w:t>
      </w:r>
      <w:r w:rsidR="005A422D" w:rsidRPr="00FD1E47">
        <w:rPr>
          <w:rFonts w:ascii="Arial" w:eastAsia="SimSun" w:hAnsi="Arial" w:cs="Arial"/>
          <w:sz w:val="24"/>
          <w:szCs w:val="24"/>
        </w:rPr>
        <w:t xml:space="preserve"> 2006)</w:t>
      </w:r>
      <w:r w:rsidRPr="00FD1E47">
        <w:rPr>
          <w:rFonts w:ascii="Arial" w:eastAsia="SimSun" w:hAnsi="Arial" w:cs="Arial"/>
          <w:sz w:val="24"/>
          <w:szCs w:val="24"/>
        </w:rPr>
        <w:t>.</w:t>
      </w:r>
      <w:r w:rsidR="00260EFA">
        <w:rPr>
          <w:rFonts w:ascii="Arial" w:eastAsia="SimSun" w:hAnsi="Arial" w:cs="Arial"/>
          <w:sz w:val="24"/>
          <w:szCs w:val="24"/>
        </w:rPr>
        <w:t xml:space="preserve"> </w:t>
      </w:r>
      <w:r w:rsidRPr="00FD1E47">
        <w:rPr>
          <w:rFonts w:ascii="Arial" w:eastAsia="SimSun" w:hAnsi="Arial" w:cs="Arial"/>
          <w:sz w:val="24"/>
          <w:szCs w:val="24"/>
        </w:rPr>
        <w:t>However, in the present study the scale was modified so the questions referred to stress</w:t>
      </w:r>
      <w:r w:rsidR="004F71C9" w:rsidRPr="00FD1E47">
        <w:rPr>
          <w:rFonts w:ascii="Arial" w:eastAsia="SimSun" w:hAnsi="Arial" w:cs="Arial"/>
          <w:sz w:val="24"/>
          <w:szCs w:val="24"/>
        </w:rPr>
        <w:t xml:space="preserve"> (i.e. feelings and thoughts in the last month)</w:t>
      </w:r>
      <w:r w:rsidRPr="00FD1E47">
        <w:rPr>
          <w:rFonts w:ascii="Arial" w:eastAsia="SimSun" w:hAnsi="Arial" w:cs="Arial"/>
          <w:sz w:val="24"/>
          <w:szCs w:val="24"/>
        </w:rPr>
        <w:t xml:space="preserve"> associated with the midwifery programme rather than life in general. </w:t>
      </w:r>
      <w:r w:rsidR="00260EFA">
        <w:rPr>
          <w:rFonts w:ascii="Arial" w:eastAsia="SimSun" w:hAnsi="Arial" w:cs="Arial"/>
          <w:sz w:val="24"/>
          <w:szCs w:val="24"/>
        </w:rPr>
        <w:t xml:space="preserve"> </w:t>
      </w:r>
      <w:r w:rsidR="003E48A9">
        <w:rPr>
          <w:rFonts w:ascii="Arial" w:eastAsia="SimSun" w:hAnsi="Arial" w:cs="Arial"/>
          <w:sz w:val="24"/>
          <w:szCs w:val="24"/>
        </w:rPr>
        <w:t>The s</w:t>
      </w:r>
      <w:r w:rsidRPr="00FD1E47">
        <w:rPr>
          <w:rFonts w:ascii="Arial" w:eastAsia="SimSun" w:hAnsi="Arial" w:cs="Arial"/>
          <w:sz w:val="24"/>
          <w:szCs w:val="24"/>
        </w:rPr>
        <w:t>cale</w:t>
      </w:r>
      <w:r w:rsidR="003E48A9">
        <w:rPr>
          <w:rFonts w:ascii="Arial" w:eastAsia="SimSun" w:hAnsi="Arial" w:cs="Arial"/>
          <w:sz w:val="24"/>
          <w:szCs w:val="24"/>
        </w:rPr>
        <w:t xml:space="preserve"> includes 10 items and the response</w:t>
      </w:r>
      <w:r w:rsidRPr="00FD1E47">
        <w:rPr>
          <w:rFonts w:ascii="Arial" w:eastAsia="SimSun" w:hAnsi="Arial" w:cs="Arial"/>
          <w:sz w:val="24"/>
          <w:szCs w:val="24"/>
        </w:rPr>
        <w:t xml:space="preserve"> options</w:t>
      </w:r>
      <w:r w:rsidR="003E48A9">
        <w:rPr>
          <w:rFonts w:ascii="Arial" w:eastAsia="SimSun" w:hAnsi="Arial" w:cs="Arial"/>
          <w:sz w:val="24"/>
          <w:szCs w:val="24"/>
        </w:rPr>
        <w:t xml:space="preserve"> for each items</w:t>
      </w:r>
      <w:r w:rsidRPr="00FD1E47">
        <w:rPr>
          <w:rFonts w:ascii="Arial" w:eastAsia="SimSun" w:hAnsi="Arial" w:cs="Arial"/>
          <w:sz w:val="24"/>
          <w:szCs w:val="24"/>
        </w:rPr>
        <w:t xml:space="preserve"> were; never occurred, almost never occurred, occurred sometimes, occurred fairly often or very often (</w:t>
      </w:r>
      <w:r w:rsidR="004F71C9" w:rsidRPr="00FD1E47">
        <w:rPr>
          <w:rFonts w:ascii="Arial" w:eastAsia="SimSun" w:hAnsi="Arial" w:cs="Arial"/>
          <w:sz w:val="24"/>
          <w:szCs w:val="24"/>
        </w:rPr>
        <w:t>scored from 0 to 4</w:t>
      </w:r>
      <w:r w:rsidRPr="00FD1E47">
        <w:rPr>
          <w:rFonts w:ascii="Arial" w:eastAsia="SimSun" w:hAnsi="Arial" w:cs="Arial"/>
          <w:sz w:val="24"/>
          <w:szCs w:val="24"/>
        </w:rPr>
        <w:t>). PSS scores were calculated by reversing the scores on the four positive items</w:t>
      </w:r>
      <w:r w:rsidR="004F71C9" w:rsidRPr="00FD1E47">
        <w:rPr>
          <w:rFonts w:ascii="Arial" w:eastAsia="SimSun" w:hAnsi="Arial" w:cs="Arial"/>
          <w:sz w:val="24"/>
          <w:szCs w:val="24"/>
        </w:rPr>
        <w:t xml:space="preserve"> </w:t>
      </w:r>
      <w:r w:rsidRPr="00FD1E47">
        <w:rPr>
          <w:rFonts w:ascii="Arial" w:eastAsia="SimSun" w:hAnsi="Arial" w:cs="Arial"/>
          <w:sz w:val="24"/>
          <w:szCs w:val="24"/>
        </w:rPr>
        <w:t>and then summing across all 10 items. Scores are interpreted as the higher the score</w:t>
      </w:r>
      <w:r w:rsidR="00260EFA">
        <w:rPr>
          <w:rFonts w:ascii="Arial" w:eastAsia="SimSun" w:hAnsi="Arial" w:cs="Arial"/>
          <w:sz w:val="24"/>
          <w:szCs w:val="24"/>
        </w:rPr>
        <w:t>,</w:t>
      </w:r>
      <w:r w:rsidRPr="00FD1E47">
        <w:rPr>
          <w:rFonts w:ascii="Arial" w:eastAsia="SimSun" w:hAnsi="Arial" w:cs="Arial"/>
          <w:sz w:val="24"/>
          <w:szCs w:val="24"/>
        </w:rPr>
        <w:t xml:space="preserve"> the higher </w:t>
      </w:r>
      <w:r w:rsidR="003E48A9">
        <w:rPr>
          <w:rFonts w:ascii="Arial" w:eastAsia="SimSun" w:hAnsi="Arial" w:cs="Arial"/>
          <w:sz w:val="24"/>
          <w:szCs w:val="24"/>
        </w:rPr>
        <w:t xml:space="preserve">the </w:t>
      </w:r>
      <w:r w:rsidRPr="00FD1E47">
        <w:rPr>
          <w:rFonts w:ascii="Arial" w:eastAsia="SimSun" w:hAnsi="Arial" w:cs="Arial"/>
          <w:sz w:val="24"/>
          <w:szCs w:val="24"/>
        </w:rPr>
        <w:t>perceived level of stress. Cronbach’s alpha was used to test internal consistency</w:t>
      </w:r>
      <w:r w:rsidR="004F71C9" w:rsidRPr="00FD1E47">
        <w:rPr>
          <w:rFonts w:ascii="Arial" w:eastAsia="SimSun" w:hAnsi="Arial" w:cs="Arial"/>
          <w:sz w:val="24"/>
          <w:szCs w:val="24"/>
        </w:rPr>
        <w:t xml:space="preserve"> </w:t>
      </w:r>
      <w:r w:rsidRPr="00FD1E47">
        <w:rPr>
          <w:rFonts w:ascii="Arial" w:eastAsia="SimSun" w:hAnsi="Arial" w:cs="Arial"/>
          <w:sz w:val="24"/>
          <w:szCs w:val="24"/>
        </w:rPr>
        <w:t xml:space="preserve">(α=.73). </w:t>
      </w:r>
    </w:p>
    <w:p w14:paraId="61A6604F" w14:textId="77777777" w:rsidR="005322CF" w:rsidRPr="009A4973" w:rsidRDefault="005322CF" w:rsidP="00FD1E47">
      <w:pPr>
        <w:spacing w:after="0" w:line="480" w:lineRule="auto"/>
        <w:jc w:val="both"/>
        <w:rPr>
          <w:rFonts w:ascii="Arial" w:eastAsia="SimSun" w:hAnsi="Arial" w:cs="Arial"/>
          <w:bCs/>
          <w:sz w:val="24"/>
          <w:szCs w:val="24"/>
          <w:u w:val="single"/>
        </w:rPr>
      </w:pPr>
    </w:p>
    <w:p w14:paraId="46C99496" w14:textId="77777777" w:rsidR="00F86F82" w:rsidRPr="009A4973" w:rsidRDefault="00F86F82" w:rsidP="00FD1E47">
      <w:pPr>
        <w:spacing w:after="0" w:line="480" w:lineRule="auto"/>
        <w:jc w:val="both"/>
        <w:rPr>
          <w:rFonts w:ascii="Arial" w:eastAsia="SimSun" w:hAnsi="Arial" w:cs="Arial"/>
          <w:bCs/>
          <w:sz w:val="24"/>
          <w:szCs w:val="24"/>
          <w:u w:val="single"/>
        </w:rPr>
      </w:pPr>
      <w:r w:rsidRPr="009A4973">
        <w:rPr>
          <w:rFonts w:ascii="Arial" w:eastAsia="SimSun" w:hAnsi="Arial" w:cs="Arial"/>
          <w:bCs/>
          <w:sz w:val="24"/>
          <w:szCs w:val="24"/>
          <w:u w:val="single"/>
        </w:rPr>
        <w:t>Oldenburg Burnout Inventory (OLBI)</w:t>
      </w:r>
    </w:p>
    <w:p w14:paraId="3E5608D2" w14:textId="77777777" w:rsidR="00B72263" w:rsidRPr="00B72263" w:rsidRDefault="008828B2" w:rsidP="00B72263">
      <w:pPr>
        <w:spacing w:after="0" w:line="480" w:lineRule="auto"/>
        <w:jc w:val="both"/>
        <w:rPr>
          <w:rFonts w:ascii="Arial" w:eastAsia="SimSun" w:hAnsi="Arial" w:cs="Arial"/>
          <w:sz w:val="24"/>
          <w:szCs w:val="24"/>
        </w:rPr>
      </w:pPr>
      <w:r w:rsidRPr="008828B2">
        <w:rPr>
          <w:rFonts w:ascii="Arial" w:eastAsia="SimSun" w:hAnsi="Arial" w:cs="Arial"/>
          <w:bCs/>
          <w:sz w:val="24"/>
          <w:szCs w:val="24"/>
        </w:rPr>
        <w:t>The</w:t>
      </w:r>
      <w:r w:rsidR="005F7524">
        <w:rPr>
          <w:rFonts w:ascii="Arial" w:eastAsia="SimSun" w:hAnsi="Arial" w:cs="Arial"/>
          <w:bCs/>
          <w:sz w:val="24"/>
          <w:szCs w:val="24"/>
        </w:rPr>
        <w:t xml:space="preserve"> </w:t>
      </w:r>
      <w:r w:rsidR="003E48A9">
        <w:rPr>
          <w:rFonts w:ascii="Arial" w:eastAsia="SimSun" w:hAnsi="Arial" w:cs="Arial"/>
          <w:bCs/>
          <w:sz w:val="24"/>
          <w:szCs w:val="24"/>
        </w:rPr>
        <w:t>OLBI</w:t>
      </w:r>
      <w:r w:rsidR="003A3288">
        <w:rPr>
          <w:rFonts w:ascii="Arial" w:eastAsia="SimSun" w:hAnsi="Arial" w:cs="Arial"/>
          <w:bCs/>
          <w:sz w:val="24"/>
          <w:szCs w:val="24"/>
        </w:rPr>
        <w:t xml:space="preserve"> is</w:t>
      </w:r>
      <w:r w:rsidR="0008026A">
        <w:rPr>
          <w:rFonts w:ascii="Arial" w:eastAsia="SimSun" w:hAnsi="Arial" w:cs="Arial"/>
          <w:bCs/>
          <w:sz w:val="24"/>
          <w:szCs w:val="24"/>
        </w:rPr>
        <w:t xml:space="preserve"> used to</w:t>
      </w:r>
      <w:r>
        <w:rPr>
          <w:rFonts w:ascii="Arial" w:eastAsia="SimSun" w:hAnsi="Arial" w:cs="Arial"/>
          <w:bCs/>
          <w:sz w:val="24"/>
          <w:szCs w:val="24"/>
        </w:rPr>
        <w:t xml:space="preserve"> </w:t>
      </w:r>
      <w:r w:rsidR="0008026A">
        <w:rPr>
          <w:rFonts w:ascii="Arial" w:eastAsia="SimSun" w:hAnsi="Arial" w:cs="Arial"/>
          <w:bCs/>
          <w:sz w:val="24"/>
          <w:szCs w:val="24"/>
        </w:rPr>
        <w:t xml:space="preserve">measure burnout </w:t>
      </w:r>
      <w:r w:rsidR="005F7524">
        <w:rPr>
          <w:rFonts w:ascii="Arial" w:eastAsia="SimSun" w:hAnsi="Arial" w:cs="Arial"/>
          <w:bCs/>
          <w:sz w:val="24"/>
          <w:szCs w:val="24"/>
        </w:rPr>
        <w:t>within</w:t>
      </w:r>
      <w:r w:rsidR="0008026A">
        <w:rPr>
          <w:rFonts w:ascii="Arial" w:eastAsia="SimSun" w:hAnsi="Arial" w:cs="Arial"/>
          <w:bCs/>
          <w:sz w:val="24"/>
          <w:szCs w:val="24"/>
        </w:rPr>
        <w:t xml:space="preserve"> any occupation. </w:t>
      </w:r>
      <w:r w:rsidR="003E48A9">
        <w:rPr>
          <w:rFonts w:ascii="Arial" w:eastAsia="SimSun" w:hAnsi="Arial" w:cs="Arial"/>
          <w:sz w:val="24"/>
          <w:szCs w:val="24"/>
        </w:rPr>
        <w:t>It</w:t>
      </w:r>
      <w:r w:rsidR="005F7524">
        <w:rPr>
          <w:rFonts w:ascii="Arial" w:eastAsia="SimSun" w:hAnsi="Arial" w:cs="Arial"/>
          <w:sz w:val="24"/>
          <w:szCs w:val="24"/>
        </w:rPr>
        <w:t xml:space="preserve"> was</w:t>
      </w:r>
      <w:r w:rsidR="005F7524" w:rsidRPr="00FD1E47">
        <w:rPr>
          <w:rFonts w:ascii="Arial" w:eastAsia="SimSun" w:hAnsi="Arial" w:cs="Arial"/>
          <w:sz w:val="24"/>
          <w:szCs w:val="24"/>
        </w:rPr>
        <w:t xml:space="preserve"> employed </w:t>
      </w:r>
      <w:r w:rsidR="005F7524">
        <w:rPr>
          <w:rFonts w:ascii="Arial" w:eastAsia="SimSun" w:hAnsi="Arial" w:cs="Arial"/>
          <w:sz w:val="24"/>
          <w:szCs w:val="24"/>
        </w:rPr>
        <w:t xml:space="preserve">here </w:t>
      </w:r>
      <w:r w:rsidR="005F7524" w:rsidRPr="00FD1E47">
        <w:rPr>
          <w:rFonts w:ascii="Arial" w:eastAsia="SimSun" w:hAnsi="Arial" w:cs="Arial"/>
          <w:sz w:val="24"/>
          <w:szCs w:val="24"/>
        </w:rPr>
        <w:t xml:space="preserve">because it focuses on key dimensions </w:t>
      </w:r>
      <w:r w:rsidR="00260EFA">
        <w:rPr>
          <w:rFonts w:ascii="Arial" w:eastAsia="SimSun" w:hAnsi="Arial" w:cs="Arial"/>
          <w:sz w:val="24"/>
          <w:szCs w:val="24"/>
        </w:rPr>
        <w:t>identified</w:t>
      </w:r>
      <w:r w:rsidR="005F7524" w:rsidRPr="00FD1E47">
        <w:rPr>
          <w:rFonts w:ascii="Arial" w:eastAsia="SimSun" w:hAnsi="Arial" w:cs="Arial"/>
          <w:sz w:val="24"/>
          <w:szCs w:val="24"/>
        </w:rPr>
        <w:t xml:space="preserve"> in burnout literature (Pines et al.,1981; Shinn, 1982)</w:t>
      </w:r>
      <w:r w:rsidR="003E48A9">
        <w:rPr>
          <w:rFonts w:ascii="Arial" w:eastAsia="SimSun" w:hAnsi="Arial" w:cs="Arial"/>
          <w:sz w:val="24"/>
          <w:szCs w:val="24"/>
        </w:rPr>
        <w:t xml:space="preserve">: </w:t>
      </w:r>
      <w:r w:rsidR="005F7524" w:rsidRPr="00FD1E47">
        <w:rPr>
          <w:rFonts w:ascii="Arial" w:eastAsia="SimSun" w:hAnsi="Arial" w:cs="Arial"/>
          <w:sz w:val="24"/>
          <w:szCs w:val="24"/>
        </w:rPr>
        <w:t>disengagement and emotional exhaustion.</w:t>
      </w:r>
      <w:r w:rsidR="00B72263" w:rsidRPr="00B72263">
        <w:rPr>
          <w:rFonts w:ascii="Arial" w:eastAsia="SimSun" w:hAnsi="Arial" w:cs="Arial"/>
          <w:sz w:val="24"/>
          <w:szCs w:val="24"/>
        </w:rPr>
        <w:t xml:space="preserve"> </w:t>
      </w:r>
      <w:r w:rsidR="00B72263" w:rsidRPr="00FD1E47">
        <w:rPr>
          <w:rFonts w:ascii="Arial" w:eastAsia="SimSun" w:hAnsi="Arial" w:cs="Arial"/>
          <w:sz w:val="24"/>
          <w:szCs w:val="24"/>
        </w:rPr>
        <w:t>The scale is broken down using the two dimensions which consist of 8 emotional exhaustion items and 8 disengagement items</w:t>
      </w:r>
      <w:r w:rsidR="00805385">
        <w:rPr>
          <w:rFonts w:ascii="Arial" w:eastAsia="SimSun" w:hAnsi="Arial" w:cs="Arial"/>
          <w:sz w:val="24"/>
          <w:szCs w:val="24"/>
        </w:rPr>
        <w:t xml:space="preserve">. A </w:t>
      </w:r>
      <w:r w:rsidR="003E48A9">
        <w:rPr>
          <w:rFonts w:ascii="Arial" w:eastAsia="SimSun" w:hAnsi="Arial" w:cs="Arial"/>
          <w:sz w:val="24"/>
          <w:szCs w:val="24"/>
        </w:rPr>
        <w:t>4-point L</w:t>
      </w:r>
      <w:r w:rsidR="00B72263" w:rsidRPr="00FD1E47">
        <w:rPr>
          <w:rFonts w:ascii="Arial" w:eastAsia="SimSun" w:hAnsi="Arial" w:cs="Arial"/>
          <w:sz w:val="24"/>
          <w:szCs w:val="24"/>
        </w:rPr>
        <w:t xml:space="preserve">ikert </w:t>
      </w:r>
      <w:r w:rsidR="003E48A9">
        <w:rPr>
          <w:rFonts w:ascii="Arial" w:eastAsia="SimSun" w:hAnsi="Arial" w:cs="Arial"/>
          <w:sz w:val="24"/>
          <w:szCs w:val="24"/>
        </w:rPr>
        <w:t xml:space="preserve">response </w:t>
      </w:r>
      <w:r w:rsidR="00B72263" w:rsidRPr="00FD1E47">
        <w:rPr>
          <w:rFonts w:ascii="Arial" w:eastAsia="SimSun" w:hAnsi="Arial" w:cs="Arial"/>
          <w:sz w:val="24"/>
          <w:szCs w:val="24"/>
        </w:rPr>
        <w:t xml:space="preserve">scale was used with responses from (1) ‘strongly agree’ to (4) ‘strongly disagree’. </w:t>
      </w:r>
      <w:r w:rsidR="003E48A9">
        <w:rPr>
          <w:rFonts w:ascii="Arial" w:eastAsia="SimSun" w:hAnsi="Arial" w:cs="Arial"/>
          <w:sz w:val="24"/>
          <w:szCs w:val="24"/>
        </w:rPr>
        <w:t>Items within each dimension were summed with</w:t>
      </w:r>
      <w:r w:rsidR="00B72263" w:rsidRPr="00FD1E47">
        <w:rPr>
          <w:rFonts w:ascii="Arial" w:eastAsia="SimSun" w:hAnsi="Arial" w:cs="Arial"/>
          <w:sz w:val="24"/>
          <w:szCs w:val="24"/>
        </w:rPr>
        <w:t xml:space="preserve"> high scores mean</w:t>
      </w:r>
      <w:r w:rsidR="003E48A9">
        <w:rPr>
          <w:rFonts w:ascii="Arial" w:eastAsia="SimSun" w:hAnsi="Arial" w:cs="Arial"/>
          <w:sz w:val="24"/>
          <w:szCs w:val="24"/>
        </w:rPr>
        <w:t>ing</w:t>
      </w:r>
      <w:r w:rsidR="00B72263" w:rsidRPr="00FD1E47">
        <w:rPr>
          <w:rFonts w:ascii="Arial" w:eastAsia="SimSun" w:hAnsi="Arial" w:cs="Arial"/>
          <w:sz w:val="24"/>
          <w:szCs w:val="24"/>
        </w:rPr>
        <w:t xml:space="preserve"> high burnout. Cronbach’s alpha was used to </w:t>
      </w:r>
      <w:r w:rsidR="00B72263" w:rsidRPr="00FD1E47">
        <w:rPr>
          <w:rFonts w:ascii="Arial" w:eastAsia="SimSun" w:hAnsi="Arial" w:cs="Arial"/>
          <w:sz w:val="24"/>
          <w:szCs w:val="24"/>
        </w:rPr>
        <w:lastRenderedPageBreak/>
        <w:t xml:space="preserve">assess the internal consistency of the 8 disengagement items (α=.76) and 8 emotional exhaustion items (α=.54). </w:t>
      </w:r>
    </w:p>
    <w:p w14:paraId="059D4153" w14:textId="77777777" w:rsidR="00512650" w:rsidRPr="00FD1E47" w:rsidRDefault="00512650" w:rsidP="00FD1E47">
      <w:pPr>
        <w:spacing w:after="0" w:line="480" w:lineRule="auto"/>
        <w:jc w:val="both"/>
        <w:rPr>
          <w:rFonts w:ascii="Arial" w:eastAsia="SimSun" w:hAnsi="Arial" w:cs="Arial"/>
          <w:b/>
          <w:iCs/>
          <w:sz w:val="24"/>
          <w:szCs w:val="24"/>
          <w:u w:val="single"/>
        </w:rPr>
      </w:pPr>
    </w:p>
    <w:p w14:paraId="7CDFC93E" w14:textId="77777777" w:rsidR="00F86F82" w:rsidRPr="009A4973" w:rsidRDefault="00F86F82" w:rsidP="00FD1E47">
      <w:pPr>
        <w:spacing w:after="0" w:line="480" w:lineRule="auto"/>
        <w:jc w:val="both"/>
        <w:rPr>
          <w:rFonts w:ascii="Arial" w:eastAsia="SimSun" w:hAnsi="Arial" w:cs="Arial"/>
          <w:iCs/>
          <w:sz w:val="24"/>
          <w:szCs w:val="24"/>
          <w:u w:val="single"/>
        </w:rPr>
      </w:pPr>
      <w:r w:rsidRPr="009A4973">
        <w:rPr>
          <w:rFonts w:ascii="Arial" w:eastAsia="SimSun" w:hAnsi="Arial" w:cs="Arial"/>
          <w:iCs/>
          <w:sz w:val="24"/>
          <w:szCs w:val="24"/>
          <w:u w:val="single"/>
        </w:rPr>
        <w:t>Intention to quit</w:t>
      </w:r>
    </w:p>
    <w:p w14:paraId="3038434A" w14:textId="570310D4" w:rsidR="00F86F82" w:rsidRDefault="00783D6A" w:rsidP="00FD1E47">
      <w:pPr>
        <w:spacing w:after="0" w:line="480" w:lineRule="auto"/>
        <w:jc w:val="both"/>
        <w:rPr>
          <w:rFonts w:ascii="Arial" w:eastAsia="SimSun" w:hAnsi="Arial" w:cs="Arial"/>
          <w:bCs/>
          <w:iCs/>
          <w:sz w:val="24"/>
          <w:szCs w:val="24"/>
        </w:rPr>
      </w:pPr>
      <w:r w:rsidRPr="00783D6A">
        <w:rPr>
          <w:rFonts w:ascii="Arial" w:eastAsia="SimSun" w:hAnsi="Arial" w:cs="Arial"/>
          <w:iCs/>
          <w:sz w:val="24"/>
          <w:szCs w:val="24"/>
        </w:rPr>
        <w:t xml:space="preserve">Intention to quit was measured </w:t>
      </w:r>
      <w:r w:rsidR="00F86F82" w:rsidRPr="00783D6A">
        <w:rPr>
          <w:rFonts w:ascii="Arial" w:eastAsia="SimSun" w:hAnsi="Arial" w:cs="Arial"/>
          <w:bCs/>
          <w:iCs/>
          <w:sz w:val="24"/>
          <w:szCs w:val="24"/>
        </w:rPr>
        <w:t>to assess</w:t>
      </w:r>
      <w:r w:rsidR="00F86F82" w:rsidRPr="00FD1E47">
        <w:rPr>
          <w:rFonts w:ascii="Arial" w:eastAsia="SimSun" w:hAnsi="Arial" w:cs="Arial"/>
          <w:bCs/>
          <w:iCs/>
          <w:sz w:val="24"/>
          <w:szCs w:val="24"/>
        </w:rPr>
        <w:t xml:space="preserve"> the current midwifery students</w:t>
      </w:r>
      <w:r w:rsidR="005272DD" w:rsidRPr="00FD1E47">
        <w:rPr>
          <w:rFonts w:ascii="Arial" w:eastAsia="SimSun" w:hAnsi="Arial" w:cs="Arial"/>
          <w:bCs/>
          <w:iCs/>
          <w:sz w:val="24"/>
          <w:szCs w:val="24"/>
        </w:rPr>
        <w:t>’</w:t>
      </w:r>
      <w:r w:rsidR="00F86F82" w:rsidRPr="00FD1E47">
        <w:rPr>
          <w:rFonts w:ascii="Arial" w:eastAsia="SimSun" w:hAnsi="Arial" w:cs="Arial"/>
          <w:bCs/>
          <w:iCs/>
          <w:sz w:val="24"/>
          <w:szCs w:val="24"/>
        </w:rPr>
        <w:t xml:space="preserve"> feelings towards their </w:t>
      </w:r>
      <w:r w:rsidR="007721E5" w:rsidRPr="00FD1E47">
        <w:rPr>
          <w:rFonts w:ascii="Arial" w:eastAsia="SimSun" w:hAnsi="Arial" w:cs="Arial"/>
          <w:bCs/>
          <w:iCs/>
          <w:sz w:val="24"/>
          <w:szCs w:val="24"/>
        </w:rPr>
        <w:t>training and profession</w:t>
      </w:r>
      <w:r w:rsidR="00F86F82" w:rsidRPr="00FD1E47">
        <w:rPr>
          <w:rFonts w:ascii="Arial" w:eastAsia="SimSun" w:hAnsi="Arial" w:cs="Arial"/>
          <w:bCs/>
          <w:iCs/>
          <w:sz w:val="24"/>
          <w:szCs w:val="24"/>
        </w:rPr>
        <w:t xml:space="preserve">. </w:t>
      </w:r>
      <w:r w:rsidR="00260EFA">
        <w:rPr>
          <w:rFonts w:ascii="Arial" w:eastAsia="SimSun" w:hAnsi="Arial" w:cs="Arial"/>
          <w:bCs/>
          <w:iCs/>
          <w:sz w:val="24"/>
          <w:szCs w:val="24"/>
        </w:rPr>
        <w:t xml:space="preserve">This was not </w:t>
      </w:r>
      <w:r w:rsidR="00235CDE">
        <w:rPr>
          <w:rFonts w:ascii="Arial" w:eastAsia="SimSun" w:hAnsi="Arial" w:cs="Arial"/>
          <w:bCs/>
          <w:iCs/>
          <w:sz w:val="24"/>
          <w:szCs w:val="24"/>
        </w:rPr>
        <w:t>a specific measure,</w:t>
      </w:r>
      <w:r w:rsidR="002327FC">
        <w:rPr>
          <w:rFonts w:ascii="Arial" w:eastAsia="SimSun" w:hAnsi="Arial" w:cs="Arial"/>
          <w:bCs/>
          <w:iCs/>
          <w:sz w:val="24"/>
          <w:szCs w:val="24"/>
        </w:rPr>
        <w:t xml:space="preserve"> but</w:t>
      </w:r>
      <w:r w:rsidR="00235CDE">
        <w:rPr>
          <w:rFonts w:ascii="Arial" w:eastAsia="SimSun" w:hAnsi="Arial" w:cs="Arial"/>
          <w:bCs/>
          <w:iCs/>
          <w:sz w:val="24"/>
          <w:szCs w:val="24"/>
        </w:rPr>
        <w:t xml:space="preserve"> instead items were adapted from Meyer</w:t>
      </w:r>
      <w:r w:rsidR="006F6D82">
        <w:rPr>
          <w:rFonts w:ascii="Arial" w:eastAsia="SimSun" w:hAnsi="Arial" w:cs="Arial"/>
          <w:bCs/>
          <w:iCs/>
          <w:sz w:val="24"/>
          <w:szCs w:val="24"/>
        </w:rPr>
        <w:t xml:space="preserve"> et al.,</w:t>
      </w:r>
      <w:r w:rsidR="00235CDE">
        <w:rPr>
          <w:rFonts w:ascii="Arial" w:eastAsia="SimSun" w:hAnsi="Arial" w:cs="Arial"/>
          <w:bCs/>
          <w:iCs/>
          <w:sz w:val="24"/>
          <w:szCs w:val="24"/>
        </w:rPr>
        <w:t xml:space="preserve"> (1993)</w:t>
      </w:r>
      <w:r w:rsidR="00260EFA">
        <w:rPr>
          <w:rFonts w:ascii="Arial" w:eastAsia="SimSun" w:hAnsi="Arial" w:cs="Arial"/>
          <w:bCs/>
          <w:iCs/>
          <w:sz w:val="24"/>
          <w:szCs w:val="24"/>
        </w:rPr>
        <w:t>.</w:t>
      </w:r>
      <w:r w:rsidR="00235CDE">
        <w:rPr>
          <w:rFonts w:ascii="Arial" w:eastAsia="SimSun" w:hAnsi="Arial" w:cs="Arial"/>
          <w:bCs/>
          <w:iCs/>
          <w:sz w:val="24"/>
          <w:szCs w:val="24"/>
        </w:rPr>
        <w:t xml:space="preserve"> </w:t>
      </w:r>
      <w:r w:rsidR="00260EFA">
        <w:rPr>
          <w:rFonts w:ascii="Arial" w:eastAsia="SimSun" w:hAnsi="Arial" w:cs="Arial"/>
          <w:bCs/>
          <w:iCs/>
          <w:sz w:val="24"/>
          <w:szCs w:val="24"/>
        </w:rPr>
        <w:t>Three questions were included</w:t>
      </w:r>
      <w:r>
        <w:rPr>
          <w:rFonts w:ascii="Arial" w:eastAsia="SimSun" w:hAnsi="Arial" w:cs="Arial"/>
          <w:bCs/>
          <w:iCs/>
          <w:sz w:val="24"/>
          <w:szCs w:val="24"/>
        </w:rPr>
        <w:t>.</w:t>
      </w:r>
      <w:r w:rsidR="005C6E66" w:rsidRPr="00FD1E47">
        <w:rPr>
          <w:rFonts w:ascii="Arial" w:eastAsia="SimSun" w:hAnsi="Arial" w:cs="Arial"/>
          <w:bCs/>
          <w:iCs/>
          <w:sz w:val="24"/>
          <w:szCs w:val="24"/>
        </w:rPr>
        <w:t xml:space="preserve"> </w:t>
      </w:r>
      <w:r w:rsidR="005450C2">
        <w:rPr>
          <w:rFonts w:ascii="Arial" w:eastAsia="SimSun" w:hAnsi="Arial" w:cs="Arial"/>
          <w:bCs/>
          <w:iCs/>
          <w:sz w:val="24"/>
          <w:szCs w:val="24"/>
        </w:rPr>
        <w:t>The first</w:t>
      </w:r>
      <w:r w:rsidR="002327FC">
        <w:rPr>
          <w:rFonts w:ascii="Arial" w:eastAsia="SimSun" w:hAnsi="Arial" w:cs="Arial"/>
          <w:bCs/>
          <w:iCs/>
          <w:sz w:val="24"/>
          <w:szCs w:val="24"/>
        </w:rPr>
        <w:t xml:space="preserve"> </w:t>
      </w:r>
      <w:r w:rsidR="00260EFA">
        <w:rPr>
          <w:rFonts w:ascii="Arial" w:eastAsia="SimSun" w:hAnsi="Arial" w:cs="Arial"/>
          <w:bCs/>
          <w:iCs/>
          <w:sz w:val="24"/>
          <w:szCs w:val="24"/>
        </w:rPr>
        <w:t>was negatively worded</w:t>
      </w:r>
      <w:r w:rsidR="002327FC">
        <w:rPr>
          <w:rFonts w:ascii="Arial" w:eastAsia="SimSun" w:hAnsi="Arial" w:cs="Arial"/>
          <w:bCs/>
          <w:iCs/>
          <w:sz w:val="24"/>
          <w:szCs w:val="24"/>
        </w:rPr>
        <w:t xml:space="preserve"> (</w:t>
      </w:r>
      <w:r w:rsidR="005C6E66" w:rsidRPr="00FD1E47">
        <w:rPr>
          <w:rFonts w:ascii="Arial" w:eastAsia="SimSun" w:hAnsi="Arial" w:cs="Arial"/>
          <w:bCs/>
          <w:iCs/>
          <w:sz w:val="24"/>
          <w:szCs w:val="24"/>
        </w:rPr>
        <w:t>“</w:t>
      </w:r>
      <w:r w:rsidR="005C6E66" w:rsidRPr="00FD1E47">
        <w:rPr>
          <w:rFonts w:ascii="Arial" w:hAnsi="Arial" w:cs="Arial"/>
          <w:sz w:val="24"/>
          <w:szCs w:val="24"/>
          <w:lang w:val="en-US"/>
        </w:rPr>
        <w:t>How often do you feel like quitting your midwifery training?</w:t>
      </w:r>
      <w:r w:rsidR="005C6E66" w:rsidRPr="00FD1E47">
        <w:rPr>
          <w:rFonts w:ascii="Arial" w:eastAsia="SimSun" w:hAnsi="Arial" w:cs="Arial"/>
          <w:bCs/>
          <w:iCs/>
          <w:sz w:val="24"/>
          <w:szCs w:val="24"/>
        </w:rPr>
        <w:t>”</w:t>
      </w:r>
      <w:r w:rsidR="002327FC">
        <w:rPr>
          <w:rFonts w:ascii="Arial" w:eastAsia="SimSun" w:hAnsi="Arial" w:cs="Arial"/>
          <w:bCs/>
          <w:iCs/>
          <w:sz w:val="24"/>
          <w:szCs w:val="24"/>
        </w:rPr>
        <w:t>)</w:t>
      </w:r>
      <w:r w:rsidR="00F86F82" w:rsidRPr="00FD1E47">
        <w:rPr>
          <w:rFonts w:ascii="Arial" w:eastAsia="SimSun" w:hAnsi="Arial" w:cs="Arial"/>
          <w:bCs/>
          <w:iCs/>
          <w:sz w:val="24"/>
          <w:szCs w:val="24"/>
        </w:rPr>
        <w:t xml:space="preserve"> </w:t>
      </w:r>
      <w:r w:rsidR="00260EFA">
        <w:rPr>
          <w:rFonts w:ascii="Arial" w:eastAsia="SimSun" w:hAnsi="Arial" w:cs="Arial"/>
          <w:bCs/>
          <w:iCs/>
          <w:sz w:val="24"/>
          <w:szCs w:val="24"/>
        </w:rPr>
        <w:t xml:space="preserve">and </w:t>
      </w:r>
      <w:r w:rsidR="002327FC">
        <w:rPr>
          <w:rFonts w:ascii="Arial" w:eastAsia="SimSun" w:hAnsi="Arial" w:cs="Arial"/>
          <w:bCs/>
          <w:iCs/>
          <w:sz w:val="24"/>
          <w:szCs w:val="24"/>
        </w:rPr>
        <w:t>had</w:t>
      </w:r>
      <w:r w:rsidR="00F86F82" w:rsidRPr="00FD1E47">
        <w:rPr>
          <w:rFonts w:ascii="Arial" w:eastAsia="SimSun" w:hAnsi="Arial" w:cs="Arial"/>
          <w:bCs/>
          <w:iCs/>
          <w:sz w:val="24"/>
          <w:szCs w:val="24"/>
        </w:rPr>
        <w:t xml:space="preserve"> </w:t>
      </w:r>
      <w:r w:rsidR="005272DD" w:rsidRPr="00FD1E47">
        <w:rPr>
          <w:rFonts w:ascii="Arial" w:eastAsia="SimSun" w:hAnsi="Arial" w:cs="Arial"/>
          <w:bCs/>
          <w:iCs/>
          <w:sz w:val="24"/>
          <w:szCs w:val="24"/>
        </w:rPr>
        <w:t>response</w:t>
      </w:r>
      <w:r w:rsidR="002327FC">
        <w:rPr>
          <w:rFonts w:ascii="Arial" w:eastAsia="SimSun" w:hAnsi="Arial" w:cs="Arial"/>
          <w:bCs/>
          <w:iCs/>
          <w:sz w:val="24"/>
          <w:szCs w:val="24"/>
        </w:rPr>
        <w:t xml:space="preserve"> options</w:t>
      </w:r>
      <w:r w:rsidR="00F86F82" w:rsidRPr="00FD1E47">
        <w:rPr>
          <w:rFonts w:ascii="Arial" w:eastAsia="SimSun" w:hAnsi="Arial" w:cs="Arial"/>
          <w:bCs/>
          <w:iCs/>
          <w:sz w:val="24"/>
          <w:szCs w:val="24"/>
        </w:rPr>
        <w:t xml:space="preserve"> rang</w:t>
      </w:r>
      <w:r w:rsidR="002327FC">
        <w:rPr>
          <w:rFonts w:ascii="Arial" w:eastAsia="SimSun" w:hAnsi="Arial" w:cs="Arial"/>
          <w:bCs/>
          <w:iCs/>
          <w:sz w:val="24"/>
          <w:szCs w:val="24"/>
        </w:rPr>
        <w:t>ing</w:t>
      </w:r>
      <w:r w:rsidR="00F86F82" w:rsidRPr="00FD1E47">
        <w:rPr>
          <w:rFonts w:ascii="Arial" w:eastAsia="SimSun" w:hAnsi="Arial" w:cs="Arial"/>
          <w:bCs/>
          <w:iCs/>
          <w:sz w:val="24"/>
          <w:szCs w:val="24"/>
        </w:rPr>
        <w:t xml:space="preserve"> from (1) ‘Almost never’ to (7) ‘Almost every day’</w:t>
      </w:r>
      <w:r w:rsidR="007721E5" w:rsidRPr="00FD1E47">
        <w:rPr>
          <w:rFonts w:ascii="Arial" w:eastAsia="SimSun" w:hAnsi="Arial" w:cs="Arial"/>
          <w:bCs/>
          <w:iCs/>
          <w:sz w:val="24"/>
          <w:szCs w:val="24"/>
        </w:rPr>
        <w:t>.</w:t>
      </w:r>
      <w:r w:rsidR="00F86F82" w:rsidRPr="00FD1E47">
        <w:rPr>
          <w:rFonts w:ascii="Arial" w:eastAsia="SimSun" w:hAnsi="Arial" w:cs="Arial"/>
          <w:bCs/>
          <w:iCs/>
          <w:sz w:val="24"/>
          <w:szCs w:val="24"/>
        </w:rPr>
        <w:t xml:space="preserve"> </w:t>
      </w:r>
      <w:r>
        <w:rPr>
          <w:rFonts w:ascii="Arial" w:eastAsia="SimSun" w:hAnsi="Arial" w:cs="Arial"/>
          <w:bCs/>
          <w:iCs/>
          <w:sz w:val="24"/>
          <w:szCs w:val="24"/>
        </w:rPr>
        <w:t xml:space="preserve"> </w:t>
      </w:r>
      <w:r w:rsidR="002327FC">
        <w:rPr>
          <w:rFonts w:ascii="Arial" w:eastAsia="SimSun" w:hAnsi="Arial" w:cs="Arial"/>
          <w:bCs/>
          <w:iCs/>
          <w:sz w:val="24"/>
          <w:szCs w:val="24"/>
        </w:rPr>
        <w:t>For t</w:t>
      </w:r>
      <w:r w:rsidR="00F86F82" w:rsidRPr="00FD1E47">
        <w:rPr>
          <w:rFonts w:ascii="Arial" w:eastAsia="SimSun" w:hAnsi="Arial" w:cs="Arial"/>
          <w:bCs/>
          <w:iCs/>
          <w:sz w:val="24"/>
          <w:szCs w:val="24"/>
        </w:rPr>
        <w:t xml:space="preserve">he final two questions </w:t>
      </w:r>
      <w:r>
        <w:rPr>
          <w:rFonts w:ascii="Arial" w:eastAsia="SimSun" w:hAnsi="Arial" w:cs="Arial"/>
          <w:bCs/>
          <w:iCs/>
          <w:sz w:val="24"/>
          <w:szCs w:val="24"/>
        </w:rPr>
        <w:t>response</w:t>
      </w:r>
      <w:r w:rsidR="002327FC">
        <w:rPr>
          <w:rFonts w:ascii="Arial" w:eastAsia="SimSun" w:hAnsi="Arial" w:cs="Arial"/>
          <w:bCs/>
          <w:iCs/>
          <w:sz w:val="24"/>
          <w:szCs w:val="24"/>
        </w:rPr>
        <w:t xml:space="preserve"> options</w:t>
      </w:r>
      <w:r>
        <w:rPr>
          <w:rFonts w:ascii="Arial" w:eastAsia="SimSun" w:hAnsi="Arial" w:cs="Arial"/>
          <w:bCs/>
          <w:iCs/>
          <w:sz w:val="24"/>
          <w:szCs w:val="24"/>
        </w:rPr>
        <w:t xml:space="preserve"> ranged from</w:t>
      </w:r>
      <w:r w:rsidR="00F86F82" w:rsidRPr="00FD1E47">
        <w:rPr>
          <w:rFonts w:ascii="Arial" w:eastAsia="SimSun" w:hAnsi="Arial" w:cs="Arial"/>
          <w:bCs/>
          <w:iCs/>
          <w:sz w:val="24"/>
          <w:szCs w:val="24"/>
        </w:rPr>
        <w:t xml:space="preserve"> (1) ‘Very Unlikely’ to (7) ‘Very likely’.</w:t>
      </w:r>
      <w:r w:rsidR="007721E5" w:rsidRPr="00FD1E47">
        <w:rPr>
          <w:rFonts w:ascii="Arial" w:eastAsia="SimSun" w:hAnsi="Arial" w:cs="Arial"/>
          <w:bCs/>
          <w:iCs/>
          <w:sz w:val="24"/>
          <w:szCs w:val="24"/>
        </w:rPr>
        <w:t xml:space="preserve"> One was negatively worded: “</w:t>
      </w:r>
      <w:r w:rsidR="007721E5" w:rsidRPr="00FD1E47">
        <w:rPr>
          <w:rFonts w:ascii="Arial" w:hAnsi="Arial" w:cs="Arial"/>
          <w:sz w:val="24"/>
          <w:szCs w:val="24"/>
          <w:lang w:val="en-US"/>
        </w:rPr>
        <w:t xml:space="preserve">How likely is it that you will leave in the next year?” and one was positively worded and subsequently </w:t>
      </w:r>
      <w:r w:rsidR="002327FC">
        <w:rPr>
          <w:rFonts w:ascii="Arial" w:hAnsi="Arial" w:cs="Arial"/>
          <w:sz w:val="24"/>
          <w:szCs w:val="24"/>
          <w:lang w:val="en-US"/>
        </w:rPr>
        <w:t>was</w:t>
      </w:r>
      <w:r w:rsidR="005C6E66">
        <w:rPr>
          <w:rFonts w:ascii="Arial" w:hAnsi="Arial" w:cs="Arial"/>
          <w:sz w:val="24"/>
          <w:szCs w:val="24"/>
          <w:lang w:val="en-US"/>
        </w:rPr>
        <w:t xml:space="preserve"> </w:t>
      </w:r>
      <w:r w:rsidR="007721E5" w:rsidRPr="00FD1E47">
        <w:rPr>
          <w:rFonts w:ascii="Arial" w:hAnsi="Arial" w:cs="Arial"/>
          <w:sz w:val="24"/>
          <w:szCs w:val="24"/>
          <w:lang w:val="en-US"/>
        </w:rPr>
        <w:t>reverse scored</w:t>
      </w:r>
      <w:r w:rsidR="002327FC">
        <w:rPr>
          <w:rFonts w:ascii="Arial" w:hAnsi="Arial" w:cs="Arial"/>
          <w:sz w:val="24"/>
          <w:szCs w:val="24"/>
          <w:lang w:val="en-US"/>
        </w:rPr>
        <w:t>:</w:t>
      </w:r>
      <w:r w:rsidR="007721E5" w:rsidRPr="00FD1E47">
        <w:rPr>
          <w:rFonts w:ascii="Arial" w:hAnsi="Arial" w:cs="Arial"/>
          <w:sz w:val="24"/>
          <w:szCs w:val="24"/>
          <w:lang w:val="en-US"/>
        </w:rPr>
        <w:t xml:space="preserve"> “How likely is it that you will work as a </w:t>
      </w:r>
      <w:r w:rsidR="00BF2F92" w:rsidRPr="00FD1E47">
        <w:rPr>
          <w:rFonts w:ascii="Arial" w:hAnsi="Arial" w:cs="Arial"/>
          <w:sz w:val="24"/>
          <w:szCs w:val="24"/>
          <w:lang w:val="en-US"/>
        </w:rPr>
        <w:t>m</w:t>
      </w:r>
      <w:r w:rsidR="007721E5" w:rsidRPr="00FD1E47">
        <w:rPr>
          <w:rFonts w:ascii="Arial" w:hAnsi="Arial" w:cs="Arial"/>
          <w:sz w:val="24"/>
          <w:szCs w:val="24"/>
          <w:lang w:val="en-US"/>
        </w:rPr>
        <w:t>idwife after your training?”.</w:t>
      </w:r>
      <w:r w:rsidR="00F86F82" w:rsidRPr="00FD1E47">
        <w:rPr>
          <w:rFonts w:ascii="Arial" w:eastAsia="SimSun" w:hAnsi="Arial" w:cs="Arial"/>
          <w:bCs/>
          <w:iCs/>
          <w:sz w:val="24"/>
          <w:szCs w:val="24"/>
        </w:rPr>
        <w:t xml:space="preserve"> </w:t>
      </w:r>
      <w:r w:rsidR="007721E5" w:rsidRPr="00FD1E47">
        <w:rPr>
          <w:rFonts w:ascii="Arial" w:eastAsia="SimSun" w:hAnsi="Arial" w:cs="Arial"/>
          <w:bCs/>
          <w:iCs/>
          <w:sz w:val="24"/>
          <w:szCs w:val="24"/>
        </w:rPr>
        <w:t>The scale w</w:t>
      </w:r>
      <w:r w:rsidR="00F86F82" w:rsidRPr="00FD1E47">
        <w:rPr>
          <w:rFonts w:ascii="Arial" w:eastAsia="SimSun" w:hAnsi="Arial" w:cs="Arial"/>
          <w:bCs/>
          <w:iCs/>
          <w:sz w:val="24"/>
          <w:szCs w:val="24"/>
        </w:rPr>
        <w:t xml:space="preserve">as </w:t>
      </w:r>
      <w:r w:rsidR="0065501D">
        <w:rPr>
          <w:rFonts w:ascii="Arial" w:eastAsia="SimSun" w:hAnsi="Arial" w:cs="Arial"/>
          <w:bCs/>
          <w:iCs/>
          <w:sz w:val="24"/>
          <w:szCs w:val="24"/>
        </w:rPr>
        <w:t>discussed with</w:t>
      </w:r>
      <w:r w:rsidR="00F86F82" w:rsidRPr="00FD1E47">
        <w:rPr>
          <w:rFonts w:ascii="Arial" w:eastAsia="SimSun" w:hAnsi="Arial" w:cs="Arial"/>
          <w:bCs/>
          <w:iCs/>
          <w:sz w:val="24"/>
          <w:szCs w:val="24"/>
        </w:rPr>
        <w:t xml:space="preserve"> midwifery lecturers.</w:t>
      </w:r>
      <w:r w:rsidR="007721E5" w:rsidRPr="00FD1E47">
        <w:rPr>
          <w:rFonts w:ascii="Arial" w:eastAsia="SimSun" w:hAnsi="Arial" w:cs="Arial"/>
          <w:bCs/>
          <w:iCs/>
          <w:sz w:val="24"/>
          <w:szCs w:val="24"/>
        </w:rPr>
        <w:t xml:space="preserve"> </w:t>
      </w:r>
      <w:r w:rsidR="003B4718">
        <w:rPr>
          <w:rFonts w:ascii="Arial" w:eastAsia="SimSun" w:hAnsi="Arial" w:cs="Arial"/>
          <w:bCs/>
          <w:iCs/>
          <w:sz w:val="24"/>
          <w:szCs w:val="24"/>
        </w:rPr>
        <w:t xml:space="preserve">Scores on the positive items were reversed. </w:t>
      </w:r>
      <w:r w:rsidR="007721E5" w:rsidRPr="00FD1E47">
        <w:rPr>
          <w:rFonts w:ascii="Arial" w:eastAsia="SimSun" w:hAnsi="Arial" w:cs="Arial"/>
          <w:bCs/>
          <w:iCs/>
          <w:sz w:val="24"/>
          <w:szCs w:val="24"/>
        </w:rPr>
        <w:t xml:space="preserve">The </w:t>
      </w:r>
      <w:r w:rsidR="003B4718">
        <w:rPr>
          <w:rFonts w:ascii="Arial" w:eastAsia="SimSun" w:hAnsi="Arial" w:cs="Arial"/>
          <w:bCs/>
          <w:iCs/>
          <w:sz w:val="24"/>
          <w:szCs w:val="24"/>
        </w:rPr>
        <w:t xml:space="preserve">three </w:t>
      </w:r>
      <w:r w:rsidR="007721E5" w:rsidRPr="00FD1E47">
        <w:rPr>
          <w:rFonts w:ascii="Arial" w:eastAsia="SimSun" w:hAnsi="Arial" w:cs="Arial"/>
          <w:bCs/>
          <w:iCs/>
          <w:sz w:val="24"/>
          <w:szCs w:val="24"/>
        </w:rPr>
        <w:t>items were summed, with high scores denoting greater intention to quit,</w:t>
      </w:r>
      <w:r w:rsidR="00F86F82" w:rsidRPr="00FD1E47">
        <w:rPr>
          <w:rFonts w:ascii="Arial" w:eastAsia="SimSun" w:hAnsi="Arial" w:cs="Arial"/>
          <w:bCs/>
          <w:iCs/>
          <w:sz w:val="24"/>
          <w:szCs w:val="24"/>
        </w:rPr>
        <w:t xml:space="preserve"> and internal consistency of the items w</w:t>
      </w:r>
      <w:r w:rsidR="007721E5" w:rsidRPr="00FD1E47">
        <w:rPr>
          <w:rFonts w:ascii="Arial" w:eastAsia="SimSun" w:hAnsi="Arial" w:cs="Arial"/>
          <w:bCs/>
          <w:iCs/>
          <w:sz w:val="24"/>
          <w:szCs w:val="24"/>
        </w:rPr>
        <w:t>as</w:t>
      </w:r>
      <w:r w:rsidR="00F86F82" w:rsidRPr="00FD1E47">
        <w:rPr>
          <w:rFonts w:ascii="Arial" w:eastAsia="SimSun" w:hAnsi="Arial" w:cs="Arial"/>
          <w:bCs/>
          <w:iCs/>
          <w:sz w:val="24"/>
          <w:szCs w:val="24"/>
        </w:rPr>
        <w:t xml:space="preserve"> measured using Cronbach’s alpha</w:t>
      </w:r>
      <w:r w:rsidR="007721E5" w:rsidRPr="00FD1E47">
        <w:rPr>
          <w:rFonts w:ascii="Arial" w:eastAsia="SimSun" w:hAnsi="Arial" w:cs="Arial"/>
          <w:bCs/>
          <w:iCs/>
          <w:sz w:val="24"/>
          <w:szCs w:val="24"/>
        </w:rPr>
        <w:t xml:space="preserve"> </w:t>
      </w:r>
      <w:r w:rsidR="00F86F82" w:rsidRPr="00FD1E47">
        <w:rPr>
          <w:rFonts w:ascii="Arial" w:eastAsia="SimSun" w:hAnsi="Arial" w:cs="Arial"/>
          <w:bCs/>
          <w:iCs/>
          <w:sz w:val="24"/>
          <w:szCs w:val="24"/>
        </w:rPr>
        <w:t>(α=.58).</w:t>
      </w:r>
    </w:p>
    <w:p w14:paraId="797A39C8" w14:textId="77777777" w:rsidR="00A22324" w:rsidRDefault="00A22324" w:rsidP="00FD1E47">
      <w:pPr>
        <w:spacing w:after="0" w:line="480" w:lineRule="auto"/>
        <w:jc w:val="both"/>
        <w:rPr>
          <w:rFonts w:ascii="Arial" w:eastAsia="SimSun" w:hAnsi="Arial" w:cs="Arial"/>
          <w:bCs/>
          <w:iCs/>
          <w:sz w:val="24"/>
          <w:szCs w:val="24"/>
        </w:rPr>
      </w:pPr>
    </w:p>
    <w:p w14:paraId="6107ADEF" w14:textId="77777777" w:rsidR="00F86F82" w:rsidRPr="00FD1E47" w:rsidRDefault="006F6D82" w:rsidP="00FD1E47">
      <w:pPr>
        <w:spacing w:after="0" w:line="480" w:lineRule="auto"/>
        <w:jc w:val="both"/>
        <w:rPr>
          <w:rFonts w:ascii="Arial" w:eastAsia="SimSun" w:hAnsi="Arial" w:cs="Arial"/>
          <w:b/>
          <w:bCs/>
          <w:sz w:val="24"/>
          <w:szCs w:val="24"/>
        </w:rPr>
      </w:pPr>
      <w:r>
        <w:rPr>
          <w:rFonts w:ascii="Arial" w:eastAsia="SimSun" w:hAnsi="Arial" w:cs="Arial"/>
          <w:b/>
          <w:bCs/>
          <w:sz w:val="24"/>
          <w:szCs w:val="24"/>
          <w:u w:val="single"/>
        </w:rPr>
        <w:t xml:space="preserve">Statistical </w:t>
      </w:r>
      <w:r w:rsidR="00F86F82" w:rsidRPr="00FD1E47">
        <w:rPr>
          <w:rFonts w:ascii="Arial" w:eastAsia="SimSun" w:hAnsi="Arial" w:cs="Arial"/>
          <w:b/>
          <w:bCs/>
          <w:sz w:val="24"/>
          <w:szCs w:val="24"/>
          <w:u w:val="single"/>
        </w:rPr>
        <w:t>Analysis</w:t>
      </w:r>
    </w:p>
    <w:p w14:paraId="7EA88276" w14:textId="37281AC1" w:rsidR="00E21CEF" w:rsidRPr="005D22B4" w:rsidRDefault="00B1361A" w:rsidP="00DE35A8">
      <w:pPr>
        <w:pStyle w:val="PlainText"/>
        <w:spacing w:line="480" w:lineRule="auto"/>
        <w:jc w:val="both"/>
        <w:rPr>
          <w:rFonts w:ascii="Arial" w:eastAsia="SimSun" w:hAnsi="Arial" w:cs="Arial"/>
          <w:bCs/>
          <w:iCs/>
          <w:color w:val="auto"/>
          <w:sz w:val="24"/>
          <w:szCs w:val="24"/>
          <w:lang w:eastAsia="zh-CN"/>
        </w:rPr>
      </w:pPr>
      <w:r w:rsidRPr="00255160">
        <w:rPr>
          <w:rFonts w:ascii="Arial" w:eastAsia="SimSun" w:hAnsi="Arial" w:cs="Arial"/>
          <w:bCs/>
          <w:iCs/>
          <w:color w:val="auto"/>
          <w:sz w:val="24"/>
          <w:szCs w:val="24"/>
          <w:lang w:eastAsia="zh-CN"/>
        </w:rPr>
        <w:t>All analysis was carried out using SPSS 16.0 program.</w:t>
      </w:r>
      <w:r w:rsidR="00C63DE6">
        <w:rPr>
          <w:rFonts w:ascii="Arial" w:eastAsia="SimSun" w:hAnsi="Arial" w:cs="Arial"/>
          <w:bCs/>
          <w:iCs/>
          <w:color w:val="auto"/>
          <w:sz w:val="24"/>
          <w:szCs w:val="24"/>
          <w:lang w:eastAsia="zh-CN"/>
        </w:rPr>
        <w:t xml:space="preserve"> There were</w:t>
      </w:r>
      <w:r w:rsidR="00654A8C">
        <w:rPr>
          <w:rFonts w:ascii="Arial" w:eastAsia="SimSun" w:hAnsi="Arial" w:cs="Arial"/>
          <w:bCs/>
          <w:iCs/>
          <w:color w:val="auto"/>
          <w:sz w:val="24"/>
          <w:szCs w:val="24"/>
          <w:lang w:eastAsia="zh-CN"/>
        </w:rPr>
        <w:t xml:space="preserve"> no missing data.</w:t>
      </w:r>
      <w:r w:rsidRPr="00255160">
        <w:rPr>
          <w:rFonts w:ascii="Arial" w:eastAsia="SimSun" w:hAnsi="Arial" w:cs="Arial"/>
          <w:bCs/>
          <w:iCs/>
          <w:color w:val="auto"/>
          <w:sz w:val="24"/>
          <w:szCs w:val="24"/>
          <w:lang w:eastAsia="zh-CN"/>
        </w:rPr>
        <w:t xml:space="preserve"> Reliability statistics were calculated using Cronbach</w:t>
      </w:r>
      <w:r w:rsidR="00C63DE6">
        <w:rPr>
          <w:rFonts w:ascii="Arial" w:eastAsia="SimSun" w:hAnsi="Arial" w:cs="Arial"/>
          <w:bCs/>
          <w:iCs/>
          <w:color w:val="auto"/>
          <w:sz w:val="24"/>
          <w:szCs w:val="24"/>
          <w:lang w:eastAsia="zh-CN"/>
        </w:rPr>
        <w:t>’s</w:t>
      </w:r>
      <w:r w:rsidRPr="00255160">
        <w:rPr>
          <w:rFonts w:ascii="Arial" w:eastAsia="SimSun" w:hAnsi="Arial" w:cs="Arial"/>
          <w:bCs/>
          <w:iCs/>
          <w:color w:val="auto"/>
          <w:sz w:val="24"/>
          <w:szCs w:val="24"/>
          <w:lang w:eastAsia="zh-CN"/>
        </w:rPr>
        <w:t xml:space="preserve"> alpha</w:t>
      </w:r>
      <w:r w:rsidRPr="005D22B4">
        <w:rPr>
          <w:rFonts w:ascii="Arial" w:eastAsia="SimSun" w:hAnsi="Arial" w:cs="Arial"/>
          <w:bCs/>
          <w:iCs/>
          <w:color w:val="auto"/>
          <w:sz w:val="24"/>
          <w:szCs w:val="24"/>
          <w:lang w:eastAsia="zh-CN"/>
        </w:rPr>
        <w:t>.</w:t>
      </w:r>
      <w:r>
        <w:rPr>
          <w:rFonts w:ascii="Arial" w:eastAsia="SimSun" w:hAnsi="Arial" w:cs="Arial"/>
          <w:bCs/>
          <w:iCs/>
          <w:color w:val="auto"/>
          <w:sz w:val="24"/>
          <w:szCs w:val="24"/>
          <w:lang w:eastAsia="zh-CN"/>
        </w:rPr>
        <w:t xml:space="preserve"> </w:t>
      </w:r>
      <w:r w:rsidRPr="005D22B4">
        <w:rPr>
          <w:rFonts w:ascii="Arial" w:eastAsia="SimSun" w:hAnsi="Arial" w:cs="Arial"/>
          <w:bCs/>
          <w:iCs/>
          <w:color w:val="auto"/>
          <w:sz w:val="24"/>
          <w:szCs w:val="24"/>
          <w:lang w:eastAsia="zh-CN"/>
        </w:rPr>
        <w:t>Descriptive statistics were</w:t>
      </w:r>
      <w:r w:rsidR="00A03F1A">
        <w:rPr>
          <w:rFonts w:ascii="Arial" w:eastAsia="SimSun" w:hAnsi="Arial" w:cs="Arial"/>
          <w:bCs/>
          <w:iCs/>
          <w:color w:val="auto"/>
          <w:sz w:val="24"/>
          <w:szCs w:val="24"/>
          <w:lang w:eastAsia="zh-CN"/>
        </w:rPr>
        <w:t xml:space="preserve"> calculated for each variable (</w:t>
      </w:r>
      <w:r w:rsidRPr="005D22B4">
        <w:rPr>
          <w:rFonts w:ascii="Arial" w:eastAsia="SimSun" w:hAnsi="Arial" w:cs="Arial"/>
          <w:bCs/>
          <w:iCs/>
          <w:color w:val="auto"/>
          <w:sz w:val="24"/>
          <w:szCs w:val="24"/>
          <w:lang w:eastAsia="zh-CN"/>
        </w:rPr>
        <w:t>mean</w:t>
      </w:r>
      <w:r w:rsidR="00A03F1A">
        <w:rPr>
          <w:rFonts w:ascii="Arial" w:eastAsia="SimSun" w:hAnsi="Arial" w:cs="Arial"/>
          <w:bCs/>
          <w:iCs/>
          <w:color w:val="auto"/>
          <w:sz w:val="24"/>
          <w:szCs w:val="24"/>
          <w:lang w:eastAsia="zh-CN"/>
        </w:rPr>
        <w:t xml:space="preserve"> and</w:t>
      </w:r>
      <w:r w:rsidRPr="005D22B4">
        <w:rPr>
          <w:rFonts w:ascii="Arial" w:eastAsia="SimSun" w:hAnsi="Arial" w:cs="Arial"/>
          <w:bCs/>
          <w:iCs/>
          <w:color w:val="auto"/>
          <w:sz w:val="24"/>
          <w:szCs w:val="24"/>
          <w:lang w:eastAsia="zh-CN"/>
        </w:rPr>
        <w:t xml:space="preserve"> SD) and the relationship</w:t>
      </w:r>
      <w:r w:rsidR="00062E46">
        <w:rPr>
          <w:rFonts w:ascii="Arial" w:eastAsia="SimSun" w:hAnsi="Arial" w:cs="Arial"/>
          <w:bCs/>
          <w:iCs/>
          <w:color w:val="auto"/>
          <w:sz w:val="24"/>
          <w:szCs w:val="24"/>
          <w:lang w:eastAsia="zh-CN"/>
        </w:rPr>
        <w:t>s</w:t>
      </w:r>
      <w:r w:rsidRPr="005D22B4">
        <w:rPr>
          <w:rFonts w:ascii="Arial" w:eastAsia="SimSun" w:hAnsi="Arial" w:cs="Arial"/>
          <w:bCs/>
          <w:iCs/>
          <w:color w:val="auto"/>
          <w:sz w:val="24"/>
          <w:szCs w:val="24"/>
          <w:lang w:eastAsia="zh-CN"/>
        </w:rPr>
        <w:t xml:space="preserve"> between </w:t>
      </w:r>
      <w:r w:rsidR="00942231">
        <w:rPr>
          <w:rFonts w:ascii="Arial" w:eastAsia="SimSun" w:hAnsi="Arial" w:cs="Arial"/>
          <w:bCs/>
          <w:iCs/>
          <w:color w:val="auto"/>
          <w:sz w:val="24"/>
          <w:szCs w:val="24"/>
          <w:lang w:eastAsia="zh-CN"/>
        </w:rPr>
        <w:t xml:space="preserve">continuous </w:t>
      </w:r>
      <w:r w:rsidRPr="005D22B4">
        <w:rPr>
          <w:rFonts w:ascii="Arial" w:eastAsia="SimSun" w:hAnsi="Arial" w:cs="Arial"/>
          <w:bCs/>
          <w:iCs/>
          <w:color w:val="auto"/>
          <w:sz w:val="24"/>
          <w:szCs w:val="24"/>
          <w:lang w:eastAsia="zh-CN"/>
        </w:rPr>
        <w:t xml:space="preserve">variables were determined using </w:t>
      </w:r>
      <w:r w:rsidR="00D122E5">
        <w:rPr>
          <w:rFonts w:ascii="Arial" w:eastAsia="SimSun" w:hAnsi="Arial" w:cs="Arial"/>
          <w:bCs/>
          <w:iCs/>
          <w:color w:val="auto"/>
          <w:sz w:val="24"/>
          <w:szCs w:val="24"/>
          <w:lang w:eastAsia="zh-CN"/>
        </w:rPr>
        <w:t>P</w:t>
      </w:r>
      <w:r w:rsidRPr="005D22B4">
        <w:rPr>
          <w:rFonts w:ascii="Arial" w:eastAsia="SimSun" w:hAnsi="Arial" w:cs="Arial"/>
          <w:bCs/>
          <w:iCs/>
          <w:color w:val="auto"/>
          <w:sz w:val="24"/>
          <w:szCs w:val="24"/>
          <w:lang w:eastAsia="zh-CN"/>
        </w:rPr>
        <w:t>e</w:t>
      </w:r>
      <w:r w:rsidR="00062E46">
        <w:rPr>
          <w:rFonts w:ascii="Arial" w:eastAsia="SimSun" w:hAnsi="Arial" w:cs="Arial"/>
          <w:bCs/>
          <w:iCs/>
          <w:color w:val="auto"/>
          <w:sz w:val="24"/>
          <w:szCs w:val="24"/>
          <w:lang w:eastAsia="zh-CN"/>
        </w:rPr>
        <w:t>a</w:t>
      </w:r>
      <w:r w:rsidRPr="005D22B4">
        <w:rPr>
          <w:rFonts w:ascii="Arial" w:eastAsia="SimSun" w:hAnsi="Arial" w:cs="Arial"/>
          <w:bCs/>
          <w:iCs/>
          <w:color w:val="auto"/>
          <w:sz w:val="24"/>
          <w:szCs w:val="24"/>
          <w:lang w:eastAsia="zh-CN"/>
        </w:rPr>
        <w:t>rson</w:t>
      </w:r>
      <w:r w:rsidR="00D122E5">
        <w:rPr>
          <w:rFonts w:ascii="Arial" w:eastAsia="SimSun" w:hAnsi="Arial" w:cs="Arial"/>
          <w:bCs/>
          <w:iCs/>
          <w:color w:val="auto"/>
          <w:sz w:val="24"/>
          <w:szCs w:val="24"/>
          <w:lang w:eastAsia="zh-CN"/>
        </w:rPr>
        <w:t>’</w:t>
      </w:r>
      <w:r w:rsidRPr="005D22B4">
        <w:rPr>
          <w:rFonts w:ascii="Arial" w:eastAsia="SimSun" w:hAnsi="Arial" w:cs="Arial"/>
          <w:bCs/>
          <w:iCs/>
          <w:color w:val="auto"/>
          <w:sz w:val="24"/>
          <w:szCs w:val="24"/>
          <w:lang w:eastAsia="zh-CN"/>
        </w:rPr>
        <w:t xml:space="preserve">s </w:t>
      </w:r>
      <w:r w:rsidRPr="005D22B4">
        <w:rPr>
          <w:rFonts w:ascii="Arial" w:eastAsia="SimSun" w:hAnsi="Arial" w:cs="Arial"/>
          <w:bCs/>
          <w:i/>
          <w:iCs/>
          <w:color w:val="auto"/>
          <w:sz w:val="24"/>
          <w:szCs w:val="24"/>
          <w:lang w:eastAsia="zh-CN"/>
        </w:rPr>
        <w:t>r</w:t>
      </w:r>
      <w:r w:rsidRPr="005D22B4">
        <w:rPr>
          <w:rFonts w:ascii="Arial" w:eastAsia="SimSun" w:hAnsi="Arial" w:cs="Arial"/>
          <w:bCs/>
          <w:iCs/>
          <w:color w:val="auto"/>
          <w:sz w:val="24"/>
          <w:szCs w:val="24"/>
          <w:lang w:eastAsia="zh-CN"/>
        </w:rPr>
        <w:t xml:space="preserve"> correlation</w:t>
      </w:r>
      <w:r w:rsidR="00D122E5">
        <w:rPr>
          <w:rFonts w:ascii="Arial" w:eastAsia="SimSun" w:hAnsi="Arial" w:cs="Arial"/>
          <w:bCs/>
          <w:iCs/>
          <w:color w:val="auto"/>
          <w:sz w:val="24"/>
          <w:szCs w:val="24"/>
          <w:lang w:eastAsia="zh-CN"/>
        </w:rPr>
        <w:t>s</w:t>
      </w:r>
      <w:r w:rsidRPr="005D22B4">
        <w:rPr>
          <w:rFonts w:ascii="Arial" w:eastAsia="SimSun" w:hAnsi="Arial" w:cs="Arial"/>
          <w:bCs/>
          <w:iCs/>
          <w:color w:val="auto"/>
          <w:sz w:val="24"/>
          <w:szCs w:val="24"/>
          <w:lang w:eastAsia="zh-CN"/>
        </w:rPr>
        <w:t>. A</w:t>
      </w:r>
      <w:r w:rsidR="00D122E5">
        <w:rPr>
          <w:rFonts w:ascii="Arial" w:eastAsia="SimSun" w:hAnsi="Arial" w:cs="Arial"/>
          <w:bCs/>
          <w:iCs/>
          <w:color w:val="auto"/>
          <w:sz w:val="24"/>
          <w:szCs w:val="24"/>
          <w:lang w:eastAsia="zh-CN"/>
        </w:rPr>
        <w:t>NOVA</w:t>
      </w:r>
      <w:r w:rsidRPr="005D22B4">
        <w:rPr>
          <w:rFonts w:ascii="Arial" w:eastAsia="SimSun" w:hAnsi="Arial" w:cs="Arial"/>
          <w:bCs/>
          <w:iCs/>
          <w:color w:val="auto"/>
          <w:sz w:val="24"/>
          <w:szCs w:val="24"/>
          <w:lang w:eastAsia="zh-CN"/>
        </w:rPr>
        <w:t xml:space="preserve"> w</w:t>
      </w:r>
      <w:r w:rsidR="00D122E5">
        <w:rPr>
          <w:rFonts w:ascii="Arial" w:eastAsia="SimSun" w:hAnsi="Arial" w:cs="Arial"/>
          <w:bCs/>
          <w:iCs/>
          <w:color w:val="auto"/>
          <w:sz w:val="24"/>
          <w:szCs w:val="24"/>
          <w:lang w:eastAsia="zh-CN"/>
        </w:rPr>
        <w:t>as</w:t>
      </w:r>
      <w:r w:rsidRPr="005D22B4">
        <w:rPr>
          <w:rFonts w:ascii="Arial" w:eastAsia="SimSun" w:hAnsi="Arial" w:cs="Arial"/>
          <w:bCs/>
          <w:iCs/>
          <w:color w:val="auto"/>
          <w:sz w:val="24"/>
          <w:szCs w:val="24"/>
          <w:lang w:eastAsia="zh-CN"/>
        </w:rPr>
        <w:t xml:space="preserve"> used </w:t>
      </w:r>
      <w:r w:rsidR="00D122E5">
        <w:rPr>
          <w:rFonts w:ascii="Arial" w:eastAsia="SimSun" w:hAnsi="Arial" w:cs="Arial"/>
          <w:bCs/>
          <w:iCs/>
          <w:color w:val="auto"/>
          <w:sz w:val="24"/>
          <w:szCs w:val="24"/>
          <w:lang w:eastAsia="zh-CN"/>
        </w:rPr>
        <w:t>to explore differences between the three year groups on the continuous variables.</w:t>
      </w:r>
      <w:r w:rsidRPr="005D22B4">
        <w:rPr>
          <w:rFonts w:ascii="Arial" w:eastAsia="SimSun" w:hAnsi="Arial" w:cs="Arial"/>
          <w:bCs/>
          <w:iCs/>
          <w:color w:val="auto"/>
          <w:sz w:val="24"/>
          <w:szCs w:val="24"/>
          <w:lang w:eastAsia="zh-CN"/>
        </w:rPr>
        <w:t xml:space="preserve"> As the ANOVA was significant, Post hoc Tukey's HSD tests were used to identify where the </w:t>
      </w:r>
      <w:r w:rsidR="00D122E5">
        <w:rPr>
          <w:rFonts w:ascii="Arial" w:eastAsia="SimSun" w:hAnsi="Arial" w:cs="Arial"/>
          <w:bCs/>
          <w:iCs/>
          <w:color w:val="auto"/>
          <w:sz w:val="24"/>
          <w:szCs w:val="24"/>
          <w:lang w:eastAsia="zh-CN"/>
        </w:rPr>
        <w:t xml:space="preserve">significant </w:t>
      </w:r>
      <w:r w:rsidRPr="005D22B4">
        <w:rPr>
          <w:rFonts w:ascii="Arial" w:eastAsia="SimSun" w:hAnsi="Arial" w:cs="Arial"/>
          <w:bCs/>
          <w:iCs/>
          <w:color w:val="auto"/>
          <w:sz w:val="24"/>
          <w:szCs w:val="24"/>
          <w:lang w:eastAsia="zh-CN"/>
        </w:rPr>
        <w:t>difference</w:t>
      </w:r>
      <w:r w:rsidR="00EB0B54">
        <w:rPr>
          <w:rFonts w:ascii="Arial" w:eastAsia="SimSun" w:hAnsi="Arial" w:cs="Arial"/>
          <w:bCs/>
          <w:iCs/>
          <w:color w:val="auto"/>
          <w:sz w:val="24"/>
          <w:szCs w:val="24"/>
          <w:lang w:eastAsia="zh-CN"/>
        </w:rPr>
        <w:t>s</w:t>
      </w:r>
      <w:r w:rsidRPr="005D22B4">
        <w:rPr>
          <w:rFonts w:ascii="Arial" w:eastAsia="SimSun" w:hAnsi="Arial" w:cs="Arial"/>
          <w:bCs/>
          <w:iCs/>
          <w:color w:val="auto"/>
          <w:sz w:val="24"/>
          <w:szCs w:val="24"/>
          <w:lang w:eastAsia="zh-CN"/>
        </w:rPr>
        <w:t xml:space="preserve"> lay.</w:t>
      </w:r>
      <w:r w:rsidRPr="005D22B4">
        <w:rPr>
          <w:rFonts w:ascii="Arial" w:eastAsia="SimSun" w:hAnsi="Arial" w:cs="Arial"/>
          <w:color w:val="auto"/>
          <w:sz w:val="24"/>
          <w:szCs w:val="24"/>
        </w:rPr>
        <w:t xml:space="preserve"> </w:t>
      </w:r>
      <w:r w:rsidR="00273EFB">
        <w:rPr>
          <w:rFonts w:ascii="Arial" w:eastAsia="SimSun" w:hAnsi="Arial" w:cs="Arial"/>
          <w:color w:val="auto"/>
          <w:sz w:val="24"/>
          <w:szCs w:val="24"/>
        </w:rPr>
        <w:t>Three m</w:t>
      </w:r>
      <w:r w:rsidRPr="005D22B4">
        <w:rPr>
          <w:rFonts w:ascii="Arial" w:eastAsia="SimSun" w:hAnsi="Arial" w:cs="Arial"/>
          <w:color w:val="auto"/>
          <w:sz w:val="24"/>
          <w:szCs w:val="24"/>
        </w:rPr>
        <w:t xml:space="preserve">ultiple </w:t>
      </w:r>
      <w:r w:rsidR="00D122E5">
        <w:rPr>
          <w:rFonts w:ascii="Arial" w:eastAsia="SimSun" w:hAnsi="Arial" w:cs="Arial"/>
          <w:color w:val="auto"/>
          <w:sz w:val="24"/>
          <w:szCs w:val="24"/>
        </w:rPr>
        <w:t xml:space="preserve">linear </w:t>
      </w:r>
      <w:r w:rsidRPr="005D22B4">
        <w:rPr>
          <w:rFonts w:ascii="Arial" w:eastAsia="SimSun" w:hAnsi="Arial" w:cs="Arial"/>
          <w:color w:val="auto"/>
          <w:sz w:val="24"/>
          <w:szCs w:val="24"/>
        </w:rPr>
        <w:t xml:space="preserve">regressions were used to </w:t>
      </w:r>
      <w:r w:rsidRPr="005D22B4">
        <w:rPr>
          <w:rFonts w:ascii="Arial" w:eastAsia="SimSun" w:hAnsi="Arial" w:cs="Arial"/>
          <w:color w:val="auto"/>
          <w:sz w:val="24"/>
          <w:szCs w:val="24"/>
        </w:rPr>
        <w:lastRenderedPageBreak/>
        <w:t>predict emotional exhaustion, disengagement and intentions to quit from year of study, stress and resilience</w:t>
      </w:r>
      <w:r w:rsidR="00D122E5">
        <w:rPr>
          <w:rFonts w:ascii="Arial" w:eastAsia="SimSun" w:hAnsi="Arial" w:cs="Arial"/>
          <w:color w:val="auto"/>
          <w:sz w:val="24"/>
          <w:szCs w:val="24"/>
        </w:rPr>
        <w:t>.</w:t>
      </w:r>
      <w:r w:rsidR="00273EFB">
        <w:rPr>
          <w:rFonts w:ascii="Arial" w:eastAsia="SimSun" w:hAnsi="Arial" w:cs="Arial"/>
          <w:color w:val="auto"/>
          <w:sz w:val="24"/>
          <w:szCs w:val="24"/>
        </w:rPr>
        <w:t xml:space="preserve"> Statistical significance for all analyses was set at p &lt; .05.</w:t>
      </w:r>
    </w:p>
    <w:p w14:paraId="21A1E480" w14:textId="77777777" w:rsidR="008B24D9" w:rsidRPr="008B24D9" w:rsidRDefault="008B24D9" w:rsidP="00FD1E47">
      <w:pPr>
        <w:spacing w:after="0" w:line="480" w:lineRule="auto"/>
        <w:jc w:val="both"/>
        <w:rPr>
          <w:rFonts w:ascii="Arial" w:eastAsia="SimSun" w:hAnsi="Arial" w:cs="Arial"/>
          <w:b/>
          <w:sz w:val="24"/>
          <w:szCs w:val="24"/>
          <w:u w:val="single"/>
        </w:rPr>
      </w:pPr>
      <w:bookmarkStart w:id="3" w:name="_Toc494363232"/>
    </w:p>
    <w:p w14:paraId="5AC7D140" w14:textId="77777777" w:rsidR="008B24D9" w:rsidRPr="008B24D9" w:rsidRDefault="008B24D9" w:rsidP="00FD1E47">
      <w:pPr>
        <w:spacing w:after="0" w:line="480" w:lineRule="auto"/>
        <w:jc w:val="both"/>
        <w:rPr>
          <w:rFonts w:ascii="Arial" w:eastAsia="SimSun" w:hAnsi="Arial" w:cs="Arial"/>
          <w:b/>
          <w:sz w:val="24"/>
          <w:szCs w:val="24"/>
          <w:u w:val="single"/>
        </w:rPr>
      </w:pPr>
      <w:r w:rsidRPr="008B24D9">
        <w:rPr>
          <w:rFonts w:ascii="Arial" w:eastAsia="SimSun" w:hAnsi="Arial" w:cs="Arial"/>
          <w:b/>
          <w:sz w:val="24"/>
          <w:szCs w:val="24"/>
          <w:u w:val="single"/>
        </w:rPr>
        <w:t>Ethical Considerations</w:t>
      </w:r>
    </w:p>
    <w:p w14:paraId="3EB35A6B" w14:textId="77777777" w:rsidR="008B24D9" w:rsidRDefault="008B24D9" w:rsidP="008B24D9">
      <w:pPr>
        <w:spacing w:after="0" w:line="480" w:lineRule="auto"/>
        <w:jc w:val="both"/>
        <w:rPr>
          <w:rFonts w:ascii="Arial" w:hAnsi="Arial" w:cs="Arial"/>
          <w:color w:val="262626"/>
          <w:sz w:val="24"/>
          <w:szCs w:val="24"/>
          <w:lang w:val="en-US"/>
        </w:rPr>
      </w:pPr>
      <w:r w:rsidRPr="00FD1E47">
        <w:rPr>
          <w:rFonts w:ascii="Arial" w:eastAsia="SimSun" w:hAnsi="Arial" w:cs="Arial"/>
          <w:sz w:val="24"/>
          <w:szCs w:val="24"/>
        </w:rPr>
        <w:t xml:space="preserve">Ethical approval was obtained from the University Psychology Department ethics committee. The research was </w:t>
      </w:r>
      <w:r w:rsidRPr="00FD1E47">
        <w:rPr>
          <w:rFonts w:ascii="Arial" w:hAnsi="Arial" w:cs="Arial"/>
          <w:color w:val="262626"/>
          <w:sz w:val="24"/>
          <w:szCs w:val="24"/>
          <w:lang w:val="en-US"/>
        </w:rPr>
        <w:t xml:space="preserve">carried out in accordance with The Code of Ethics of the World Medical Association (Declaration of Helsinki). </w:t>
      </w:r>
    </w:p>
    <w:bookmarkEnd w:id="3"/>
    <w:p w14:paraId="07CF234B" w14:textId="77777777" w:rsidR="001C72D4" w:rsidRPr="00FD1E47" w:rsidRDefault="001C72D4" w:rsidP="00FD1E47">
      <w:pPr>
        <w:spacing w:after="0" w:line="480" w:lineRule="auto"/>
        <w:rPr>
          <w:rFonts w:ascii="Arial" w:eastAsia="Times" w:hAnsi="Arial" w:cs="Arial"/>
          <w:b/>
          <w:bCs/>
          <w:kern w:val="1"/>
          <w:sz w:val="24"/>
          <w:szCs w:val="24"/>
          <w:lang w:eastAsia="ar-SA"/>
        </w:rPr>
      </w:pPr>
    </w:p>
    <w:p w14:paraId="3089B01E" w14:textId="77777777" w:rsidR="00432F83" w:rsidRPr="00FD1E47" w:rsidRDefault="00A336AD" w:rsidP="00FD1E47">
      <w:pPr>
        <w:spacing w:after="0" w:line="480" w:lineRule="auto"/>
        <w:jc w:val="center"/>
        <w:rPr>
          <w:rFonts w:ascii="Arial" w:eastAsia="Times" w:hAnsi="Arial" w:cs="Arial"/>
          <w:b/>
          <w:bCs/>
          <w:kern w:val="1"/>
          <w:sz w:val="24"/>
          <w:szCs w:val="24"/>
          <w:lang w:eastAsia="ar-SA"/>
        </w:rPr>
      </w:pPr>
      <w:r w:rsidRPr="00FD1E47">
        <w:rPr>
          <w:rFonts w:ascii="Arial" w:eastAsia="Times" w:hAnsi="Arial" w:cs="Arial"/>
          <w:b/>
          <w:bCs/>
          <w:kern w:val="1"/>
          <w:sz w:val="24"/>
          <w:szCs w:val="24"/>
          <w:u w:val="single"/>
          <w:lang w:eastAsia="ar-SA"/>
        </w:rPr>
        <w:t>R</w:t>
      </w:r>
      <w:r w:rsidR="00DA686B" w:rsidRPr="00FD1E47">
        <w:rPr>
          <w:rFonts w:ascii="Arial" w:eastAsia="Times" w:hAnsi="Arial" w:cs="Arial"/>
          <w:b/>
          <w:bCs/>
          <w:kern w:val="1"/>
          <w:sz w:val="24"/>
          <w:szCs w:val="24"/>
          <w:u w:val="single"/>
          <w:lang w:eastAsia="ar-SA"/>
        </w:rPr>
        <w:t>ESULTS</w:t>
      </w:r>
    </w:p>
    <w:p w14:paraId="2D3632E6" w14:textId="2BA966D7" w:rsidR="00B631AA" w:rsidRPr="00944651" w:rsidRDefault="000C1B1F" w:rsidP="00231484">
      <w:pPr>
        <w:spacing w:after="0" w:line="480" w:lineRule="auto"/>
        <w:jc w:val="both"/>
        <w:rPr>
          <w:rFonts w:ascii="Arial" w:eastAsia="Arial" w:hAnsi="Arial" w:cs="Arial"/>
          <w:sz w:val="24"/>
          <w:szCs w:val="24"/>
        </w:rPr>
      </w:pPr>
      <w:r>
        <w:rPr>
          <w:rFonts w:ascii="Arial" w:eastAsia="SimSun" w:hAnsi="Arial" w:cs="Arial"/>
          <w:sz w:val="24"/>
          <w:szCs w:val="24"/>
        </w:rPr>
        <w:t xml:space="preserve">150 </w:t>
      </w:r>
      <w:r w:rsidR="00CA3C0E">
        <w:rPr>
          <w:rFonts w:ascii="Arial" w:eastAsia="SimSun" w:hAnsi="Arial" w:cs="Arial"/>
          <w:sz w:val="24"/>
          <w:szCs w:val="24"/>
        </w:rPr>
        <w:t xml:space="preserve">female </w:t>
      </w:r>
      <w:r>
        <w:rPr>
          <w:rFonts w:ascii="Arial" w:eastAsia="SimSun" w:hAnsi="Arial" w:cs="Arial"/>
          <w:sz w:val="24"/>
          <w:szCs w:val="24"/>
        </w:rPr>
        <w:t>student midwives participate</w:t>
      </w:r>
      <w:r w:rsidR="003B4718">
        <w:rPr>
          <w:rFonts w:ascii="Arial" w:eastAsia="SimSun" w:hAnsi="Arial" w:cs="Arial"/>
          <w:sz w:val="24"/>
          <w:szCs w:val="24"/>
        </w:rPr>
        <w:t>d</w:t>
      </w:r>
      <w:r>
        <w:rPr>
          <w:rFonts w:ascii="Arial" w:eastAsia="SimSun" w:hAnsi="Arial" w:cs="Arial"/>
          <w:sz w:val="24"/>
          <w:szCs w:val="24"/>
        </w:rPr>
        <w:t xml:space="preserve"> in the study. A</w:t>
      </w:r>
      <w:r w:rsidR="00944651" w:rsidRPr="00944651">
        <w:rPr>
          <w:rFonts w:ascii="Arial" w:eastAsia="SimSun" w:hAnsi="Arial" w:cs="Arial"/>
          <w:sz w:val="24"/>
          <w:szCs w:val="24"/>
        </w:rPr>
        <w:t>ges were recorded in bands (18-24</w:t>
      </w:r>
      <w:r>
        <w:rPr>
          <w:rFonts w:ascii="Arial" w:eastAsia="SimSun" w:hAnsi="Arial" w:cs="Arial"/>
          <w:sz w:val="24"/>
          <w:szCs w:val="24"/>
        </w:rPr>
        <w:t xml:space="preserve">, 25-30, 31-37, 38-44 and 45+) </w:t>
      </w:r>
      <w:r w:rsidR="00CA3C0E">
        <w:rPr>
          <w:rFonts w:ascii="Arial" w:eastAsia="SimSun" w:hAnsi="Arial" w:cs="Arial"/>
          <w:sz w:val="24"/>
          <w:szCs w:val="24"/>
        </w:rPr>
        <w:t>with</w:t>
      </w:r>
      <w:r w:rsidR="00944651" w:rsidRPr="00944651">
        <w:rPr>
          <w:rFonts w:ascii="Arial" w:eastAsia="SimSun" w:hAnsi="Arial" w:cs="Arial"/>
          <w:sz w:val="24"/>
          <w:szCs w:val="24"/>
        </w:rPr>
        <w:t xml:space="preserve"> </w:t>
      </w:r>
      <w:r w:rsidR="00CA3C0E">
        <w:rPr>
          <w:rFonts w:ascii="Arial" w:eastAsia="SimSun" w:hAnsi="Arial" w:cs="Arial"/>
          <w:sz w:val="24"/>
          <w:szCs w:val="24"/>
        </w:rPr>
        <w:t xml:space="preserve">51% of the total sample aged </w:t>
      </w:r>
      <w:r w:rsidR="00944651" w:rsidRPr="00944651">
        <w:rPr>
          <w:rFonts w:ascii="Arial" w:eastAsia="SimSun" w:hAnsi="Arial" w:cs="Arial"/>
          <w:sz w:val="24"/>
          <w:szCs w:val="24"/>
        </w:rPr>
        <w:t>18-24</w:t>
      </w:r>
      <w:r w:rsidR="00CA3C0E">
        <w:rPr>
          <w:rFonts w:ascii="Arial" w:eastAsia="SimSun" w:hAnsi="Arial" w:cs="Arial"/>
          <w:sz w:val="24"/>
          <w:szCs w:val="24"/>
        </w:rPr>
        <w:t xml:space="preserve">.  </w:t>
      </w:r>
      <w:r>
        <w:rPr>
          <w:rFonts w:ascii="Arial" w:eastAsia="SimSun" w:hAnsi="Arial" w:cs="Arial"/>
          <w:sz w:val="24"/>
          <w:szCs w:val="24"/>
        </w:rPr>
        <w:t>This included</w:t>
      </w:r>
      <w:r w:rsidR="00944651" w:rsidRPr="00944651">
        <w:rPr>
          <w:rFonts w:ascii="Arial" w:eastAsia="SimSun" w:hAnsi="Arial" w:cs="Arial"/>
          <w:sz w:val="24"/>
          <w:szCs w:val="24"/>
        </w:rPr>
        <w:t xml:space="preserve"> 72 students in year one, 26 in year two and 52 in year</w:t>
      </w:r>
      <w:r w:rsidR="00EB0B54">
        <w:rPr>
          <w:rFonts w:ascii="Arial" w:eastAsia="SimSun" w:hAnsi="Arial" w:cs="Arial"/>
          <w:sz w:val="24"/>
          <w:szCs w:val="24"/>
        </w:rPr>
        <w:t xml:space="preserve"> three</w:t>
      </w:r>
      <w:r w:rsidR="00BA28A0">
        <w:rPr>
          <w:rFonts w:ascii="Arial" w:eastAsia="SimSun" w:hAnsi="Arial" w:cs="Arial"/>
          <w:sz w:val="24"/>
          <w:szCs w:val="24"/>
        </w:rPr>
        <w:t>.</w:t>
      </w:r>
      <w:r w:rsidR="00BA28A0">
        <w:rPr>
          <w:rFonts w:ascii="Arial" w:eastAsia="Arial" w:hAnsi="Arial" w:cs="Arial"/>
          <w:sz w:val="24"/>
          <w:szCs w:val="24"/>
        </w:rPr>
        <w:t xml:space="preserve"> </w:t>
      </w:r>
      <w:r w:rsidR="00D633F2" w:rsidRPr="00FD1E47">
        <w:rPr>
          <w:rFonts w:ascii="Arial" w:eastAsia="Arial" w:hAnsi="Arial" w:cs="Arial"/>
          <w:sz w:val="24"/>
          <w:szCs w:val="24"/>
        </w:rPr>
        <w:t>Descriptive statistics and c</w:t>
      </w:r>
      <w:r w:rsidR="00B653B0" w:rsidRPr="00FD1E47">
        <w:rPr>
          <w:rFonts w:ascii="Arial" w:eastAsia="Arial" w:hAnsi="Arial" w:cs="Arial"/>
          <w:sz w:val="24"/>
          <w:szCs w:val="24"/>
        </w:rPr>
        <w:t xml:space="preserve">orrelations were calculated between </w:t>
      </w:r>
      <w:r w:rsidR="00273EFB">
        <w:rPr>
          <w:rFonts w:ascii="Arial" w:eastAsia="Arial" w:hAnsi="Arial" w:cs="Arial"/>
          <w:sz w:val="24"/>
          <w:szCs w:val="24"/>
        </w:rPr>
        <w:t>stress, resilience, emotional exhaustion, disengagement and intention to quit, as</w:t>
      </w:r>
      <w:r w:rsidR="00B653B0" w:rsidRPr="00FD1E47">
        <w:rPr>
          <w:rFonts w:ascii="Arial" w:eastAsia="Arial" w:hAnsi="Arial" w:cs="Arial"/>
          <w:sz w:val="24"/>
          <w:szCs w:val="24"/>
        </w:rPr>
        <w:t xml:space="preserve"> seen in </w:t>
      </w:r>
      <w:r w:rsidR="00D633F2" w:rsidRPr="00FD1E47">
        <w:rPr>
          <w:rFonts w:ascii="Arial" w:eastAsia="Arial" w:hAnsi="Arial" w:cs="Arial"/>
          <w:sz w:val="24"/>
          <w:szCs w:val="24"/>
        </w:rPr>
        <w:t>T</w:t>
      </w:r>
      <w:r w:rsidR="00B653B0" w:rsidRPr="00FD1E47">
        <w:rPr>
          <w:rFonts w:ascii="Arial" w:eastAsia="Arial" w:hAnsi="Arial" w:cs="Arial"/>
          <w:sz w:val="24"/>
          <w:szCs w:val="24"/>
        </w:rPr>
        <w:t xml:space="preserve">able </w:t>
      </w:r>
      <w:r w:rsidR="00D633F2" w:rsidRPr="00FD1E47">
        <w:rPr>
          <w:rFonts w:ascii="Arial" w:eastAsia="Arial" w:hAnsi="Arial" w:cs="Arial"/>
          <w:sz w:val="24"/>
          <w:szCs w:val="24"/>
        </w:rPr>
        <w:t>1</w:t>
      </w:r>
      <w:r w:rsidR="00432F83" w:rsidRPr="00FD1E47">
        <w:rPr>
          <w:rFonts w:ascii="Arial" w:eastAsia="SimSun" w:hAnsi="Arial" w:cs="Arial"/>
          <w:b/>
          <w:bCs/>
          <w:sz w:val="24"/>
          <w:szCs w:val="24"/>
        </w:rPr>
        <w:t>.</w:t>
      </w:r>
    </w:p>
    <w:p w14:paraId="134B6209" w14:textId="77777777" w:rsidR="00D35514" w:rsidRDefault="00D35514" w:rsidP="00FD1E47">
      <w:pPr>
        <w:spacing w:after="0" w:line="480" w:lineRule="auto"/>
        <w:jc w:val="both"/>
        <w:rPr>
          <w:rFonts w:ascii="Arial" w:eastAsia="SimSun" w:hAnsi="Arial" w:cs="Arial"/>
          <w:b/>
          <w:bCs/>
          <w:sz w:val="24"/>
          <w:szCs w:val="24"/>
        </w:rPr>
      </w:pPr>
    </w:p>
    <w:p w14:paraId="4DFC9F24" w14:textId="18971F01" w:rsidR="00E94072" w:rsidRPr="00FD1E47" w:rsidRDefault="00E94072" w:rsidP="00FD1E47">
      <w:pPr>
        <w:spacing w:after="0" w:line="480" w:lineRule="auto"/>
        <w:jc w:val="both"/>
        <w:rPr>
          <w:rFonts w:ascii="Arial" w:eastAsia="SimSun" w:hAnsi="Arial" w:cs="Arial"/>
          <w:sz w:val="24"/>
          <w:szCs w:val="24"/>
        </w:rPr>
      </w:pPr>
      <w:r w:rsidRPr="00FD1E47">
        <w:rPr>
          <w:rFonts w:ascii="Arial" w:eastAsia="SimSun" w:hAnsi="Arial" w:cs="Arial"/>
          <w:sz w:val="24"/>
          <w:szCs w:val="24"/>
        </w:rPr>
        <w:t xml:space="preserve">Table </w:t>
      </w:r>
      <w:r w:rsidR="00775F9C" w:rsidRPr="00FD1E47">
        <w:rPr>
          <w:rFonts w:ascii="Arial" w:eastAsia="SimSun" w:hAnsi="Arial" w:cs="Arial"/>
          <w:sz w:val="24"/>
          <w:szCs w:val="24"/>
        </w:rPr>
        <w:t>1</w:t>
      </w:r>
      <w:r w:rsidRPr="00FD1E47">
        <w:rPr>
          <w:rFonts w:ascii="Arial" w:eastAsia="SimSun" w:hAnsi="Arial" w:cs="Arial"/>
          <w:sz w:val="24"/>
          <w:szCs w:val="24"/>
        </w:rPr>
        <w:t xml:space="preserve"> shows intention to </w:t>
      </w:r>
      <w:r w:rsidR="00AB0E88">
        <w:rPr>
          <w:rFonts w:ascii="Arial" w:eastAsia="SimSun" w:hAnsi="Arial" w:cs="Arial"/>
          <w:sz w:val="24"/>
          <w:szCs w:val="24"/>
        </w:rPr>
        <w:t>quit</w:t>
      </w:r>
      <w:r w:rsidRPr="00FD1E47">
        <w:rPr>
          <w:rFonts w:ascii="Arial" w:eastAsia="SimSun" w:hAnsi="Arial" w:cs="Arial"/>
          <w:sz w:val="24"/>
          <w:szCs w:val="24"/>
        </w:rPr>
        <w:t xml:space="preserve"> was positively correlated</w:t>
      </w:r>
      <w:r w:rsidR="00142D78">
        <w:rPr>
          <w:rFonts w:ascii="Arial" w:eastAsia="SimSun" w:hAnsi="Arial" w:cs="Arial"/>
          <w:sz w:val="24"/>
          <w:szCs w:val="24"/>
        </w:rPr>
        <w:t xml:space="preserve"> (p &lt; .01)</w:t>
      </w:r>
      <w:r w:rsidRPr="00FD1E47">
        <w:rPr>
          <w:rFonts w:ascii="Arial" w:eastAsia="SimSun" w:hAnsi="Arial" w:cs="Arial"/>
          <w:sz w:val="24"/>
          <w:szCs w:val="24"/>
        </w:rPr>
        <w:t xml:space="preserve"> with emotional exhaustion</w:t>
      </w:r>
      <w:r w:rsidR="00142D78">
        <w:rPr>
          <w:rFonts w:ascii="Arial" w:eastAsia="SimSun" w:hAnsi="Arial" w:cs="Arial"/>
          <w:sz w:val="24"/>
          <w:szCs w:val="24"/>
        </w:rPr>
        <w:t xml:space="preserve"> (r =.24),</w:t>
      </w:r>
      <w:r w:rsidRPr="00FD1E47">
        <w:rPr>
          <w:rFonts w:ascii="Arial" w:eastAsia="SimSun" w:hAnsi="Arial" w:cs="Arial"/>
          <w:sz w:val="24"/>
          <w:szCs w:val="24"/>
        </w:rPr>
        <w:t xml:space="preserve"> perceived stress</w:t>
      </w:r>
      <w:r w:rsidR="00142D78">
        <w:rPr>
          <w:rFonts w:ascii="Arial" w:eastAsia="SimSun" w:hAnsi="Arial" w:cs="Arial"/>
          <w:sz w:val="24"/>
          <w:szCs w:val="24"/>
        </w:rPr>
        <w:t xml:space="preserve"> (r =.41)</w:t>
      </w:r>
      <w:r w:rsidRPr="00FD1E47">
        <w:rPr>
          <w:rFonts w:ascii="Arial" w:eastAsia="SimSun" w:hAnsi="Arial" w:cs="Arial"/>
          <w:sz w:val="24"/>
          <w:szCs w:val="24"/>
        </w:rPr>
        <w:t>, and disengagement</w:t>
      </w:r>
      <w:r w:rsidR="00EB0B54">
        <w:rPr>
          <w:rFonts w:ascii="Arial" w:eastAsia="SimSun" w:hAnsi="Arial" w:cs="Arial"/>
          <w:sz w:val="24"/>
          <w:szCs w:val="24"/>
        </w:rPr>
        <w:t xml:space="preserve"> (</w:t>
      </w:r>
      <w:r w:rsidR="008304D7">
        <w:rPr>
          <w:rFonts w:ascii="Arial" w:eastAsia="SimSun" w:hAnsi="Arial" w:cs="Arial"/>
          <w:sz w:val="24"/>
          <w:szCs w:val="24"/>
        </w:rPr>
        <w:t>.40)</w:t>
      </w:r>
      <w:r w:rsidR="00BF2F92" w:rsidRPr="00FD1E47">
        <w:rPr>
          <w:rFonts w:ascii="Arial" w:eastAsia="SimSun" w:hAnsi="Arial" w:cs="Arial"/>
          <w:sz w:val="24"/>
          <w:szCs w:val="24"/>
        </w:rPr>
        <w:t>.</w:t>
      </w:r>
      <w:r w:rsidRPr="00FD1E47">
        <w:rPr>
          <w:rFonts w:ascii="Arial" w:eastAsia="SimSun" w:hAnsi="Arial" w:cs="Arial"/>
          <w:sz w:val="24"/>
          <w:szCs w:val="24"/>
        </w:rPr>
        <w:t xml:space="preserve"> </w:t>
      </w:r>
      <w:r w:rsidRPr="008B219A">
        <w:rPr>
          <w:rFonts w:ascii="Arial" w:eastAsia="SimSun" w:hAnsi="Arial" w:cs="Arial"/>
          <w:sz w:val="24"/>
          <w:szCs w:val="24"/>
        </w:rPr>
        <w:t>Resilience showed</w:t>
      </w:r>
      <w:r w:rsidR="00513F77" w:rsidRPr="008B219A">
        <w:rPr>
          <w:rFonts w:ascii="Arial" w:eastAsia="SimSun" w:hAnsi="Arial" w:cs="Arial"/>
          <w:sz w:val="24"/>
          <w:szCs w:val="24"/>
        </w:rPr>
        <w:t xml:space="preserve"> </w:t>
      </w:r>
      <w:r w:rsidRPr="008B219A">
        <w:rPr>
          <w:rFonts w:ascii="Arial" w:eastAsia="SimSun" w:hAnsi="Arial" w:cs="Arial"/>
          <w:sz w:val="24"/>
          <w:szCs w:val="24"/>
        </w:rPr>
        <w:t>a small negative correla</w:t>
      </w:r>
      <w:r w:rsidR="00DC00E1" w:rsidRPr="008B219A">
        <w:rPr>
          <w:rFonts w:ascii="Arial" w:eastAsia="SimSun" w:hAnsi="Arial" w:cs="Arial"/>
          <w:sz w:val="24"/>
          <w:szCs w:val="24"/>
        </w:rPr>
        <w:t>tion</w:t>
      </w:r>
      <w:r w:rsidRPr="008B219A">
        <w:rPr>
          <w:rFonts w:ascii="Arial" w:eastAsia="SimSun" w:hAnsi="Arial" w:cs="Arial"/>
          <w:sz w:val="24"/>
          <w:szCs w:val="24"/>
        </w:rPr>
        <w:t xml:space="preserve"> with emotional exhaustion</w:t>
      </w:r>
      <w:r w:rsidR="008B219A" w:rsidRPr="008B219A">
        <w:rPr>
          <w:rFonts w:ascii="Arial" w:eastAsia="SimSun" w:hAnsi="Arial" w:cs="Arial"/>
          <w:sz w:val="24"/>
          <w:szCs w:val="24"/>
        </w:rPr>
        <w:t xml:space="preserve"> (</w:t>
      </w:r>
      <w:r w:rsidR="00142D78">
        <w:rPr>
          <w:rFonts w:ascii="Arial" w:eastAsia="SimSun" w:hAnsi="Arial" w:cs="Arial"/>
          <w:sz w:val="24"/>
          <w:szCs w:val="24"/>
        </w:rPr>
        <w:t>r =</w:t>
      </w:r>
      <w:r w:rsidR="008B219A" w:rsidRPr="008B219A">
        <w:rPr>
          <w:rFonts w:ascii="Arial" w:eastAsia="SimSun" w:hAnsi="Arial" w:cs="Arial"/>
          <w:sz w:val="24"/>
          <w:szCs w:val="24"/>
        </w:rPr>
        <w:t>-.16</w:t>
      </w:r>
      <w:r w:rsidR="00142D78">
        <w:rPr>
          <w:rFonts w:ascii="Arial" w:eastAsia="SimSun" w:hAnsi="Arial" w:cs="Arial"/>
          <w:sz w:val="24"/>
          <w:szCs w:val="24"/>
        </w:rPr>
        <w:t>, p &lt; .05</w:t>
      </w:r>
      <w:r w:rsidR="008B219A" w:rsidRPr="008B219A">
        <w:rPr>
          <w:rFonts w:ascii="Arial" w:eastAsia="SimSun" w:hAnsi="Arial" w:cs="Arial"/>
          <w:sz w:val="24"/>
          <w:szCs w:val="24"/>
        </w:rPr>
        <w:t>)</w:t>
      </w:r>
      <w:r w:rsidR="00142D78">
        <w:rPr>
          <w:rFonts w:ascii="Arial" w:eastAsia="SimSun" w:hAnsi="Arial" w:cs="Arial"/>
          <w:sz w:val="24"/>
          <w:szCs w:val="24"/>
        </w:rPr>
        <w:t>,</w:t>
      </w:r>
      <w:r w:rsidR="008B219A" w:rsidRPr="008B219A">
        <w:rPr>
          <w:rFonts w:ascii="Arial" w:eastAsia="SimSun" w:hAnsi="Arial" w:cs="Arial"/>
          <w:sz w:val="24"/>
          <w:szCs w:val="24"/>
        </w:rPr>
        <w:t xml:space="preserve"> w</w:t>
      </w:r>
      <w:r w:rsidR="00142D78">
        <w:rPr>
          <w:rFonts w:ascii="Arial" w:eastAsia="SimSun" w:hAnsi="Arial" w:cs="Arial"/>
          <w:sz w:val="24"/>
          <w:szCs w:val="24"/>
        </w:rPr>
        <w:t>h</w:t>
      </w:r>
      <w:r w:rsidR="008B219A" w:rsidRPr="008B219A">
        <w:rPr>
          <w:rFonts w:ascii="Arial" w:eastAsia="SimSun" w:hAnsi="Arial" w:cs="Arial"/>
          <w:sz w:val="24"/>
          <w:szCs w:val="24"/>
        </w:rPr>
        <w:t>ereas</w:t>
      </w:r>
      <w:r w:rsidR="00513F77" w:rsidRPr="008B219A">
        <w:rPr>
          <w:rFonts w:ascii="Arial" w:eastAsia="SimSun" w:hAnsi="Arial" w:cs="Arial"/>
          <w:sz w:val="24"/>
          <w:szCs w:val="24"/>
        </w:rPr>
        <w:t xml:space="preserve"> d</w:t>
      </w:r>
      <w:r w:rsidRPr="008B219A">
        <w:rPr>
          <w:rFonts w:ascii="Arial" w:eastAsia="SimSun" w:hAnsi="Arial" w:cs="Arial"/>
          <w:sz w:val="24"/>
          <w:szCs w:val="24"/>
        </w:rPr>
        <w:t xml:space="preserve">isengagement </w:t>
      </w:r>
      <w:r w:rsidR="00B47061" w:rsidRPr="008B219A">
        <w:rPr>
          <w:rFonts w:ascii="Arial" w:eastAsia="SimSun" w:hAnsi="Arial" w:cs="Arial"/>
          <w:sz w:val="24"/>
          <w:szCs w:val="24"/>
        </w:rPr>
        <w:t>(</w:t>
      </w:r>
      <w:r w:rsidR="00142D78">
        <w:rPr>
          <w:rFonts w:ascii="Arial" w:eastAsia="SimSun" w:hAnsi="Arial" w:cs="Arial"/>
          <w:sz w:val="24"/>
          <w:szCs w:val="24"/>
        </w:rPr>
        <w:t>r =</w:t>
      </w:r>
      <w:r w:rsidR="00B47061" w:rsidRPr="008B219A">
        <w:rPr>
          <w:rFonts w:ascii="Arial" w:eastAsia="SimSun" w:hAnsi="Arial" w:cs="Arial"/>
          <w:sz w:val="24"/>
          <w:szCs w:val="24"/>
        </w:rPr>
        <w:t>-.25</w:t>
      </w:r>
      <w:r w:rsidR="00142D78">
        <w:rPr>
          <w:rFonts w:ascii="Arial" w:eastAsia="SimSun" w:hAnsi="Arial" w:cs="Arial"/>
          <w:sz w:val="24"/>
          <w:szCs w:val="24"/>
        </w:rPr>
        <w:t>, p &lt; .01</w:t>
      </w:r>
      <w:r w:rsidR="00B47061">
        <w:rPr>
          <w:rFonts w:ascii="Arial" w:eastAsia="SimSun" w:hAnsi="Arial" w:cs="Arial"/>
          <w:sz w:val="24"/>
          <w:szCs w:val="24"/>
        </w:rPr>
        <w:t xml:space="preserve">) </w:t>
      </w:r>
      <w:r w:rsidRPr="008B219A">
        <w:rPr>
          <w:rFonts w:ascii="Arial" w:eastAsia="SimSun" w:hAnsi="Arial" w:cs="Arial"/>
          <w:sz w:val="24"/>
          <w:szCs w:val="24"/>
        </w:rPr>
        <w:t>and inte</w:t>
      </w:r>
      <w:r w:rsidR="00513F77" w:rsidRPr="008B219A">
        <w:rPr>
          <w:rFonts w:ascii="Arial" w:eastAsia="SimSun" w:hAnsi="Arial" w:cs="Arial"/>
          <w:sz w:val="24"/>
          <w:szCs w:val="24"/>
        </w:rPr>
        <w:t xml:space="preserve">ntion to quit </w:t>
      </w:r>
      <w:r w:rsidR="00B47061">
        <w:rPr>
          <w:rFonts w:ascii="Arial" w:eastAsia="SimSun" w:hAnsi="Arial" w:cs="Arial"/>
          <w:sz w:val="24"/>
          <w:szCs w:val="24"/>
        </w:rPr>
        <w:t>(</w:t>
      </w:r>
      <w:r w:rsidR="00142D78">
        <w:rPr>
          <w:rFonts w:ascii="Arial" w:eastAsia="SimSun" w:hAnsi="Arial" w:cs="Arial"/>
          <w:sz w:val="24"/>
          <w:szCs w:val="24"/>
        </w:rPr>
        <w:t>r =</w:t>
      </w:r>
      <w:r w:rsidR="00B47061" w:rsidRPr="008B219A">
        <w:rPr>
          <w:rFonts w:ascii="Arial" w:eastAsia="SimSun" w:hAnsi="Arial" w:cs="Arial"/>
          <w:sz w:val="24"/>
          <w:szCs w:val="24"/>
        </w:rPr>
        <w:t>-.30</w:t>
      </w:r>
      <w:r w:rsidR="00142D78">
        <w:rPr>
          <w:rFonts w:ascii="Arial" w:eastAsia="SimSun" w:hAnsi="Arial" w:cs="Arial"/>
          <w:sz w:val="24"/>
          <w:szCs w:val="24"/>
        </w:rPr>
        <w:t>, p &lt; .01</w:t>
      </w:r>
      <w:r w:rsidR="00B47061" w:rsidRPr="008B219A">
        <w:rPr>
          <w:rFonts w:ascii="Arial" w:eastAsia="SimSun" w:hAnsi="Arial" w:cs="Arial"/>
          <w:sz w:val="24"/>
          <w:szCs w:val="24"/>
        </w:rPr>
        <w:t>)</w:t>
      </w:r>
      <w:r w:rsidR="00B47061">
        <w:rPr>
          <w:rFonts w:ascii="Arial" w:eastAsia="SimSun" w:hAnsi="Arial" w:cs="Arial"/>
          <w:sz w:val="24"/>
          <w:szCs w:val="24"/>
        </w:rPr>
        <w:t xml:space="preserve"> </w:t>
      </w:r>
      <w:r w:rsidR="00513F77" w:rsidRPr="008B219A">
        <w:rPr>
          <w:rFonts w:ascii="Arial" w:eastAsia="SimSun" w:hAnsi="Arial" w:cs="Arial"/>
          <w:sz w:val="24"/>
          <w:szCs w:val="24"/>
        </w:rPr>
        <w:t>had stronger negative correlations</w:t>
      </w:r>
      <w:r w:rsidR="00DC00E1" w:rsidRPr="008B219A">
        <w:rPr>
          <w:rFonts w:ascii="Arial" w:eastAsia="SimSun" w:hAnsi="Arial" w:cs="Arial"/>
          <w:sz w:val="24"/>
          <w:szCs w:val="24"/>
        </w:rPr>
        <w:t xml:space="preserve"> with resilience</w:t>
      </w:r>
      <w:r w:rsidR="00B47061">
        <w:rPr>
          <w:rFonts w:ascii="Arial" w:eastAsia="SimSun" w:hAnsi="Arial" w:cs="Arial"/>
          <w:sz w:val="24"/>
          <w:szCs w:val="24"/>
        </w:rPr>
        <w:t xml:space="preserve">. </w:t>
      </w:r>
      <w:r w:rsidRPr="008B219A">
        <w:rPr>
          <w:rFonts w:ascii="Arial" w:eastAsia="SimSun" w:hAnsi="Arial" w:cs="Arial"/>
          <w:sz w:val="24"/>
          <w:szCs w:val="24"/>
        </w:rPr>
        <w:t xml:space="preserve">Perceived stress </w:t>
      </w:r>
      <w:r w:rsidR="00960678" w:rsidRPr="008B219A">
        <w:rPr>
          <w:rFonts w:ascii="Arial" w:eastAsia="SimSun" w:hAnsi="Arial" w:cs="Arial"/>
          <w:sz w:val="24"/>
          <w:szCs w:val="24"/>
        </w:rPr>
        <w:t>was</w:t>
      </w:r>
      <w:r w:rsidRPr="008B219A">
        <w:rPr>
          <w:rFonts w:ascii="Arial" w:eastAsia="SimSun" w:hAnsi="Arial" w:cs="Arial"/>
          <w:sz w:val="24"/>
          <w:szCs w:val="24"/>
        </w:rPr>
        <w:t xml:space="preserve"> </w:t>
      </w:r>
      <w:r w:rsidR="00513F77" w:rsidRPr="008B219A">
        <w:rPr>
          <w:rFonts w:ascii="Arial" w:eastAsia="SimSun" w:hAnsi="Arial" w:cs="Arial"/>
          <w:sz w:val="24"/>
          <w:szCs w:val="24"/>
        </w:rPr>
        <w:t xml:space="preserve">positively </w:t>
      </w:r>
      <w:r w:rsidRPr="008B219A">
        <w:rPr>
          <w:rFonts w:ascii="Arial" w:eastAsia="SimSun" w:hAnsi="Arial" w:cs="Arial"/>
          <w:sz w:val="24"/>
          <w:szCs w:val="24"/>
        </w:rPr>
        <w:t xml:space="preserve">correlated with emotional exhaustion </w:t>
      </w:r>
      <w:r w:rsidR="008B219A" w:rsidRPr="008B219A">
        <w:rPr>
          <w:rFonts w:ascii="Arial" w:eastAsia="SimSun" w:hAnsi="Arial" w:cs="Arial"/>
          <w:sz w:val="24"/>
          <w:szCs w:val="24"/>
        </w:rPr>
        <w:t>(</w:t>
      </w:r>
      <w:r w:rsidR="00142D78">
        <w:rPr>
          <w:rFonts w:ascii="Arial" w:eastAsia="SimSun" w:hAnsi="Arial" w:cs="Arial"/>
          <w:sz w:val="24"/>
          <w:szCs w:val="24"/>
        </w:rPr>
        <w:t>r =</w:t>
      </w:r>
      <w:r w:rsidR="008B219A" w:rsidRPr="008B219A">
        <w:rPr>
          <w:rFonts w:ascii="Arial" w:eastAsia="SimSun" w:hAnsi="Arial" w:cs="Arial"/>
          <w:sz w:val="24"/>
          <w:szCs w:val="24"/>
        </w:rPr>
        <w:t>.</w:t>
      </w:r>
      <w:r w:rsidR="00142D78">
        <w:rPr>
          <w:rFonts w:ascii="Arial" w:eastAsia="SimSun" w:hAnsi="Arial" w:cs="Arial"/>
          <w:sz w:val="24"/>
          <w:szCs w:val="24"/>
        </w:rPr>
        <w:t>40, p &lt; .01</w:t>
      </w:r>
      <w:r w:rsidR="008B219A" w:rsidRPr="008B219A">
        <w:rPr>
          <w:rFonts w:ascii="Arial" w:eastAsia="SimSun" w:hAnsi="Arial" w:cs="Arial"/>
          <w:sz w:val="24"/>
          <w:szCs w:val="24"/>
        </w:rPr>
        <w:t>)</w:t>
      </w:r>
      <w:r w:rsidR="00B47061">
        <w:rPr>
          <w:rFonts w:ascii="Arial" w:eastAsia="SimSun" w:hAnsi="Arial" w:cs="Arial"/>
          <w:sz w:val="24"/>
          <w:szCs w:val="24"/>
        </w:rPr>
        <w:t xml:space="preserve"> </w:t>
      </w:r>
      <w:r w:rsidRPr="008B219A">
        <w:rPr>
          <w:rFonts w:ascii="Arial" w:eastAsia="SimSun" w:hAnsi="Arial" w:cs="Arial"/>
          <w:sz w:val="24"/>
          <w:szCs w:val="24"/>
        </w:rPr>
        <w:t>and disenga</w:t>
      </w:r>
      <w:r w:rsidR="00372703" w:rsidRPr="008B219A">
        <w:rPr>
          <w:rFonts w:ascii="Arial" w:eastAsia="SimSun" w:hAnsi="Arial" w:cs="Arial"/>
          <w:sz w:val="24"/>
          <w:szCs w:val="24"/>
        </w:rPr>
        <w:t>geme</w:t>
      </w:r>
      <w:r w:rsidR="00821EE8" w:rsidRPr="008B219A">
        <w:rPr>
          <w:rFonts w:ascii="Arial" w:eastAsia="SimSun" w:hAnsi="Arial" w:cs="Arial"/>
          <w:sz w:val="24"/>
          <w:szCs w:val="24"/>
        </w:rPr>
        <w:t>nt</w:t>
      </w:r>
      <w:r w:rsidR="00142D78">
        <w:rPr>
          <w:rFonts w:ascii="Arial" w:eastAsia="SimSun" w:hAnsi="Arial" w:cs="Arial"/>
          <w:sz w:val="24"/>
          <w:szCs w:val="24"/>
        </w:rPr>
        <w:t xml:space="preserve"> (r = .48, p &lt; .01)</w:t>
      </w:r>
      <w:r w:rsidR="00821EE8" w:rsidRPr="008B219A">
        <w:rPr>
          <w:rFonts w:ascii="Arial" w:eastAsia="SimSun" w:hAnsi="Arial" w:cs="Arial"/>
          <w:sz w:val="24"/>
          <w:szCs w:val="24"/>
        </w:rPr>
        <w:t xml:space="preserve"> but there was a strong</w:t>
      </w:r>
      <w:r w:rsidR="00372703" w:rsidRPr="008B219A">
        <w:rPr>
          <w:rFonts w:ascii="Arial" w:eastAsia="SimSun" w:hAnsi="Arial" w:cs="Arial"/>
          <w:sz w:val="24"/>
          <w:szCs w:val="24"/>
        </w:rPr>
        <w:t xml:space="preserve"> negative </w:t>
      </w:r>
      <w:r w:rsidR="00960678" w:rsidRPr="008B219A">
        <w:rPr>
          <w:rFonts w:ascii="Arial" w:eastAsia="SimSun" w:hAnsi="Arial" w:cs="Arial"/>
          <w:sz w:val="24"/>
          <w:szCs w:val="24"/>
        </w:rPr>
        <w:t>correlation</w:t>
      </w:r>
      <w:r w:rsidR="00372703" w:rsidRPr="008B219A">
        <w:rPr>
          <w:rFonts w:ascii="Arial" w:eastAsia="SimSun" w:hAnsi="Arial" w:cs="Arial"/>
          <w:sz w:val="24"/>
          <w:szCs w:val="24"/>
        </w:rPr>
        <w:t xml:space="preserve"> found between </w:t>
      </w:r>
      <w:r w:rsidR="00142D78">
        <w:rPr>
          <w:rFonts w:ascii="Arial" w:eastAsia="SimSun" w:hAnsi="Arial" w:cs="Arial"/>
          <w:sz w:val="24"/>
          <w:szCs w:val="24"/>
        </w:rPr>
        <w:t xml:space="preserve">perceived </w:t>
      </w:r>
      <w:r w:rsidR="00372703" w:rsidRPr="008B219A">
        <w:rPr>
          <w:rFonts w:ascii="Arial" w:eastAsia="SimSun" w:hAnsi="Arial" w:cs="Arial"/>
          <w:sz w:val="24"/>
          <w:szCs w:val="24"/>
        </w:rPr>
        <w:t>stress and resilience</w:t>
      </w:r>
      <w:r w:rsidR="00C77C21">
        <w:rPr>
          <w:rFonts w:ascii="Arial" w:eastAsia="SimSun" w:hAnsi="Arial" w:cs="Arial"/>
          <w:sz w:val="24"/>
          <w:szCs w:val="24"/>
        </w:rPr>
        <w:t xml:space="preserve"> </w:t>
      </w:r>
      <w:r w:rsidR="008B219A" w:rsidRPr="008B219A">
        <w:rPr>
          <w:rFonts w:ascii="Arial" w:eastAsia="SimSun" w:hAnsi="Arial" w:cs="Arial"/>
          <w:sz w:val="24"/>
          <w:szCs w:val="24"/>
        </w:rPr>
        <w:t>(</w:t>
      </w:r>
      <w:r w:rsidR="00142D78">
        <w:rPr>
          <w:rFonts w:ascii="Arial" w:eastAsia="SimSun" w:hAnsi="Arial" w:cs="Arial"/>
          <w:sz w:val="24"/>
          <w:szCs w:val="24"/>
        </w:rPr>
        <w:t>r =</w:t>
      </w:r>
      <w:r w:rsidR="008B219A" w:rsidRPr="008B219A">
        <w:rPr>
          <w:rFonts w:ascii="Arial" w:eastAsia="SimSun" w:hAnsi="Arial" w:cs="Arial"/>
          <w:sz w:val="24"/>
          <w:szCs w:val="24"/>
        </w:rPr>
        <w:t>-.31</w:t>
      </w:r>
      <w:r w:rsidR="00142D78">
        <w:rPr>
          <w:rFonts w:ascii="Arial" w:eastAsia="SimSun" w:hAnsi="Arial" w:cs="Arial"/>
          <w:sz w:val="24"/>
          <w:szCs w:val="24"/>
        </w:rPr>
        <w:t>, p &lt; .01</w:t>
      </w:r>
      <w:r w:rsidR="008B219A" w:rsidRPr="008B219A">
        <w:rPr>
          <w:rFonts w:ascii="Arial" w:eastAsia="SimSun" w:hAnsi="Arial" w:cs="Arial"/>
          <w:sz w:val="24"/>
          <w:szCs w:val="24"/>
        </w:rPr>
        <w:t>)</w:t>
      </w:r>
      <w:r w:rsidR="00372703" w:rsidRPr="008B219A">
        <w:rPr>
          <w:rFonts w:ascii="Arial" w:eastAsia="SimSun" w:hAnsi="Arial" w:cs="Arial"/>
          <w:sz w:val="24"/>
          <w:szCs w:val="24"/>
        </w:rPr>
        <w:t>.</w:t>
      </w:r>
      <w:r w:rsidR="00372703" w:rsidRPr="00FD1E47">
        <w:rPr>
          <w:rFonts w:ascii="Arial" w:eastAsia="SimSun" w:hAnsi="Arial" w:cs="Arial"/>
          <w:sz w:val="24"/>
          <w:szCs w:val="24"/>
        </w:rPr>
        <w:t xml:space="preserve"> </w:t>
      </w:r>
      <w:r w:rsidRPr="00FD1E47">
        <w:rPr>
          <w:rFonts w:ascii="Arial" w:eastAsia="SimSun" w:hAnsi="Arial" w:cs="Arial"/>
          <w:sz w:val="24"/>
          <w:szCs w:val="24"/>
        </w:rPr>
        <w:t>Therefore</w:t>
      </w:r>
      <w:r w:rsidR="00055E4C">
        <w:rPr>
          <w:rFonts w:ascii="Arial" w:eastAsia="SimSun" w:hAnsi="Arial" w:cs="Arial"/>
          <w:sz w:val="24"/>
          <w:szCs w:val="24"/>
        </w:rPr>
        <w:t>,</w:t>
      </w:r>
      <w:r w:rsidRPr="00FD1E47">
        <w:rPr>
          <w:rFonts w:ascii="Arial" w:eastAsia="SimSun" w:hAnsi="Arial" w:cs="Arial"/>
          <w:sz w:val="24"/>
          <w:szCs w:val="24"/>
        </w:rPr>
        <w:t xml:space="preserve"> higher levels of stress</w:t>
      </w:r>
      <w:r w:rsidR="00960678" w:rsidRPr="00FD1E47">
        <w:rPr>
          <w:rFonts w:ascii="Arial" w:eastAsia="SimSun" w:hAnsi="Arial" w:cs="Arial"/>
          <w:sz w:val="24"/>
          <w:szCs w:val="24"/>
        </w:rPr>
        <w:t xml:space="preserve"> (and to a lesser extent lower levels of resilience)</w:t>
      </w:r>
      <w:r w:rsidRPr="00FD1E47">
        <w:rPr>
          <w:rFonts w:ascii="Arial" w:eastAsia="SimSun" w:hAnsi="Arial" w:cs="Arial"/>
          <w:sz w:val="24"/>
          <w:szCs w:val="24"/>
        </w:rPr>
        <w:t xml:space="preserve"> are associat</w:t>
      </w:r>
      <w:r w:rsidR="00055E4C">
        <w:rPr>
          <w:rFonts w:ascii="Arial" w:eastAsia="SimSun" w:hAnsi="Arial" w:cs="Arial"/>
          <w:sz w:val="24"/>
          <w:szCs w:val="24"/>
        </w:rPr>
        <w:t>ed with emotional exhaustion,</w:t>
      </w:r>
      <w:r w:rsidRPr="00FD1E47">
        <w:rPr>
          <w:rFonts w:ascii="Arial" w:eastAsia="SimSun" w:hAnsi="Arial" w:cs="Arial"/>
          <w:sz w:val="24"/>
          <w:szCs w:val="24"/>
        </w:rPr>
        <w:t xml:space="preserve"> disengagement</w:t>
      </w:r>
      <w:r w:rsidR="00960678" w:rsidRPr="00FD1E47">
        <w:rPr>
          <w:rFonts w:ascii="Arial" w:eastAsia="SimSun" w:hAnsi="Arial" w:cs="Arial"/>
          <w:sz w:val="24"/>
          <w:szCs w:val="24"/>
        </w:rPr>
        <w:t xml:space="preserve"> and intention to quit</w:t>
      </w:r>
      <w:r w:rsidRPr="00FD1E47">
        <w:rPr>
          <w:rFonts w:ascii="Arial" w:eastAsia="SimSun" w:hAnsi="Arial" w:cs="Arial"/>
          <w:sz w:val="24"/>
          <w:szCs w:val="24"/>
        </w:rPr>
        <w:t>.</w:t>
      </w:r>
    </w:p>
    <w:p w14:paraId="6F71FC2F" w14:textId="77777777" w:rsidR="00432F83" w:rsidRPr="00FD1E47" w:rsidRDefault="00432F83" w:rsidP="00FD1E47">
      <w:pPr>
        <w:spacing w:after="0" w:line="480" w:lineRule="auto"/>
        <w:jc w:val="both"/>
        <w:rPr>
          <w:rFonts w:ascii="Arial" w:eastAsia="SimSun" w:hAnsi="Arial" w:cs="Arial"/>
          <w:sz w:val="24"/>
          <w:szCs w:val="24"/>
        </w:rPr>
      </w:pPr>
    </w:p>
    <w:p w14:paraId="02E47FFA" w14:textId="7D44EA0C" w:rsidR="00432F83" w:rsidRPr="00B1361A" w:rsidRDefault="00432F83" w:rsidP="00FD1E47">
      <w:pPr>
        <w:spacing w:after="0" w:line="480" w:lineRule="auto"/>
        <w:jc w:val="both"/>
        <w:rPr>
          <w:rFonts w:ascii="Arial" w:eastAsia="SimSun" w:hAnsi="Arial" w:cs="Arial"/>
          <w:color w:val="FF0000"/>
          <w:sz w:val="24"/>
          <w:szCs w:val="24"/>
        </w:rPr>
      </w:pPr>
      <w:r w:rsidRPr="00DE35A8">
        <w:rPr>
          <w:rFonts w:ascii="Arial" w:eastAsia="SimSun" w:hAnsi="Arial" w:cs="Arial"/>
          <w:sz w:val="24"/>
          <w:szCs w:val="24"/>
        </w:rPr>
        <w:t>A one-way analysis of variance</w:t>
      </w:r>
      <w:r w:rsidR="00DE35A8" w:rsidRPr="00DE35A8">
        <w:rPr>
          <w:rFonts w:ascii="Arial" w:eastAsia="SimSun" w:hAnsi="Arial" w:cs="Arial"/>
          <w:sz w:val="24"/>
          <w:szCs w:val="24"/>
        </w:rPr>
        <w:t xml:space="preserve"> </w:t>
      </w:r>
      <w:r w:rsidR="009557F5" w:rsidRPr="00DE35A8">
        <w:rPr>
          <w:rFonts w:ascii="Arial" w:eastAsia="SimSun" w:hAnsi="Arial" w:cs="Arial"/>
          <w:sz w:val="24"/>
          <w:szCs w:val="24"/>
        </w:rPr>
        <w:t>(ANOVA)</w:t>
      </w:r>
      <w:r w:rsidR="00942231">
        <w:rPr>
          <w:rFonts w:ascii="Arial" w:eastAsia="SimSun" w:hAnsi="Arial" w:cs="Arial"/>
          <w:sz w:val="24"/>
          <w:szCs w:val="24"/>
        </w:rPr>
        <w:t xml:space="preserve"> was conducted to examine whether there were differences between years of study in stress, resilience, emotional exhaustion, dise</w:t>
      </w:r>
      <w:r w:rsidR="00BA28A0">
        <w:rPr>
          <w:rFonts w:ascii="Arial" w:eastAsia="SimSun" w:hAnsi="Arial" w:cs="Arial"/>
          <w:sz w:val="24"/>
          <w:szCs w:val="24"/>
        </w:rPr>
        <w:t>ngagement and intention to quit</w:t>
      </w:r>
      <w:r w:rsidR="00942231">
        <w:rPr>
          <w:rFonts w:ascii="Arial" w:eastAsia="SimSun" w:hAnsi="Arial" w:cs="Arial"/>
          <w:sz w:val="24"/>
          <w:szCs w:val="24"/>
        </w:rPr>
        <w:t>. This</w:t>
      </w:r>
      <w:r w:rsidRPr="00DE35A8">
        <w:rPr>
          <w:rFonts w:ascii="Arial" w:eastAsia="SimSun" w:hAnsi="Arial" w:cs="Arial"/>
          <w:sz w:val="24"/>
          <w:szCs w:val="24"/>
        </w:rPr>
        <w:t xml:space="preserve"> showed significant differences between the three years of study on emotional exhaustion </w:t>
      </w:r>
      <w:r w:rsidR="00942231">
        <w:rPr>
          <w:rFonts w:ascii="Arial" w:eastAsia="SimSun" w:hAnsi="Arial" w:cs="Arial"/>
          <w:sz w:val="24"/>
          <w:szCs w:val="24"/>
        </w:rPr>
        <w:t>(</w:t>
      </w:r>
      <w:r w:rsidRPr="00DE35A8">
        <w:rPr>
          <w:rFonts w:ascii="Arial" w:eastAsia="SimSun" w:hAnsi="Arial" w:cs="Arial"/>
          <w:sz w:val="24"/>
          <w:szCs w:val="24"/>
        </w:rPr>
        <w:t xml:space="preserve">F(2, 147) </w:t>
      </w:r>
      <w:r w:rsidR="00942231">
        <w:rPr>
          <w:rFonts w:ascii="Arial" w:eastAsia="SimSun" w:hAnsi="Arial" w:cs="Arial"/>
          <w:sz w:val="24"/>
          <w:szCs w:val="24"/>
        </w:rPr>
        <w:t xml:space="preserve">= </w:t>
      </w:r>
      <w:r w:rsidRPr="00DE35A8">
        <w:rPr>
          <w:rFonts w:ascii="Arial" w:eastAsia="SimSun" w:hAnsi="Arial" w:cs="Arial"/>
          <w:sz w:val="24"/>
          <w:szCs w:val="24"/>
        </w:rPr>
        <w:t>11.73</w:t>
      </w:r>
      <w:r w:rsidR="00942231">
        <w:rPr>
          <w:rFonts w:ascii="Arial" w:eastAsia="SimSun" w:hAnsi="Arial" w:cs="Arial"/>
          <w:sz w:val="24"/>
          <w:szCs w:val="24"/>
        </w:rPr>
        <w:t>;</w:t>
      </w:r>
      <w:r w:rsidRPr="00DE35A8">
        <w:rPr>
          <w:rFonts w:ascii="Arial" w:eastAsia="SimSun" w:hAnsi="Arial" w:cs="Arial"/>
          <w:sz w:val="24"/>
          <w:szCs w:val="24"/>
        </w:rPr>
        <w:t xml:space="preserve"> p&lt;.0</w:t>
      </w:r>
      <w:r w:rsidR="00412186">
        <w:rPr>
          <w:rFonts w:ascii="Arial" w:eastAsia="SimSun" w:hAnsi="Arial" w:cs="Arial"/>
          <w:sz w:val="24"/>
          <w:szCs w:val="24"/>
        </w:rPr>
        <w:t>01</w:t>
      </w:r>
      <w:r w:rsidR="00942231">
        <w:rPr>
          <w:rFonts w:ascii="Arial" w:eastAsia="SimSun" w:hAnsi="Arial" w:cs="Arial"/>
          <w:sz w:val="24"/>
          <w:szCs w:val="24"/>
        </w:rPr>
        <w:t>)</w:t>
      </w:r>
      <w:r w:rsidRPr="00DE35A8">
        <w:rPr>
          <w:rFonts w:ascii="Arial" w:eastAsia="SimSun" w:hAnsi="Arial" w:cs="Arial"/>
          <w:sz w:val="24"/>
          <w:szCs w:val="24"/>
        </w:rPr>
        <w:t xml:space="preserve"> but not on disengagement</w:t>
      </w:r>
      <w:r w:rsidR="006A0204" w:rsidRPr="00DE35A8">
        <w:rPr>
          <w:rFonts w:ascii="Arial" w:eastAsia="SimSun" w:hAnsi="Arial" w:cs="Arial"/>
          <w:sz w:val="24"/>
          <w:szCs w:val="24"/>
        </w:rPr>
        <w:t>,</w:t>
      </w:r>
      <w:r w:rsidRPr="00DE35A8">
        <w:rPr>
          <w:rFonts w:ascii="Arial" w:eastAsia="SimSun" w:hAnsi="Arial" w:cs="Arial"/>
          <w:sz w:val="24"/>
          <w:szCs w:val="24"/>
        </w:rPr>
        <w:t xml:space="preserve"> intention to quit</w:t>
      </w:r>
      <w:r w:rsidR="006A0204" w:rsidRPr="00DE35A8">
        <w:rPr>
          <w:rFonts w:ascii="Arial" w:eastAsia="SimSun" w:hAnsi="Arial" w:cs="Arial"/>
          <w:sz w:val="24"/>
          <w:szCs w:val="24"/>
        </w:rPr>
        <w:t>, stress and resilience</w:t>
      </w:r>
      <w:r w:rsidRPr="00DE35A8">
        <w:rPr>
          <w:rFonts w:ascii="Arial" w:eastAsia="SimSun" w:hAnsi="Arial" w:cs="Arial"/>
          <w:sz w:val="24"/>
          <w:szCs w:val="24"/>
        </w:rPr>
        <w:t xml:space="preserve">. Post hoc Tukey's HSD tests then further identified </w:t>
      </w:r>
      <w:r w:rsidR="009557F5" w:rsidRPr="00DE35A8">
        <w:rPr>
          <w:rFonts w:ascii="Arial" w:eastAsia="SimSun" w:hAnsi="Arial" w:cs="Arial"/>
          <w:sz w:val="24"/>
          <w:szCs w:val="24"/>
        </w:rPr>
        <w:t xml:space="preserve">differences in </w:t>
      </w:r>
      <w:r w:rsidR="00942231">
        <w:rPr>
          <w:rFonts w:ascii="Arial" w:eastAsia="SimSun" w:hAnsi="Arial" w:cs="Arial"/>
          <w:sz w:val="24"/>
          <w:szCs w:val="24"/>
        </w:rPr>
        <w:t>emotional exhaustion</w:t>
      </w:r>
      <w:r w:rsidR="009557F5" w:rsidRPr="00DE35A8">
        <w:rPr>
          <w:rFonts w:ascii="Arial" w:eastAsia="SimSun" w:hAnsi="Arial" w:cs="Arial"/>
          <w:sz w:val="24"/>
          <w:szCs w:val="24"/>
        </w:rPr>
        <w:t xml:space="preserve"> scores. </w:t>
      </w:r>
      <w:r w:rsidRPr="00DE35A8">
        <w:rPr>
          <w:rFonts w:ascii="Arial" w:eastAsia="Arial" w:hAnsi="Arial" w:cs="Arial"/>
          <w:sz w:val="24"/>
          <w:szCs w:val="24"/>
        </w:rPr>
        <w:t xml:space="preserve">Emotional exhaustion levels for year </w:t>
      </w:r>
      <w:r w:rsidR="00412186">
        <w:rPr>
          <w:rFonts w:ascii="Arial" w:eastAsia="Arial" w:hAnsi="Arial" w:cs="Arial"/>
          <w:sz w:val="24"/>
          <w:szCs w:val="24"/>
        </w:rPr>
        <w:t>3</w:t>
      </w:r>
      <w:r w:rsidRPr="00DE35A8">
        <w:rPr>
          <w:rFonts w:ascii="Arial" w:eastAsia="Arial" w:hAnsi="Arial" w:cs="Arial"/>
          <w:sz w:val="24"/>
          <w:szCs w:val="24"/>
        </w:rPr>
        <w:t xml:space="preserve"> (M=2.76, SD</w:t>
      </w:r>
      <w:r w:rsidR="00942231">
        <w:rPr>
          <w:rFonts w:ascii="Arial" w:eastAsia="Arial" w:hAnsi="Arial" w:cs="Arial"/>
          <w:sz w:val="24"/>
          <w:szCs w:val="24"/>
        </w:rPr>
        <w:t>=</w:t>
      </w:r>
      <w:r w:rsidRPr="00DE35A8">
        <w:rPr>
          <w:rFonts w:ascii="Arial" w:eastAsia="Arial" w:hAnsi="Arial" w:cs="Arial"/>
          <w:sz w:val="24"/>
          <w:szCs w:val="24"/>
        </w:rPr>
        <w:t xml:space="preserve"> .39) and year 2 (M=2.82, SD</w:t>
      </w:r>
      <w:r w:rsidR="00942231">
        <w:rPr>
          <w:rFonts w:ascii="Arial" w:eastAsia="Arial" w:hAnsi="Arial" w:cs="Arial"/>
          <w:sz w:val="24"/>
          <w:szCs w:val="24"/>
        </w:rPr>
        <w:t>=</w:t>
      </w:r>
      <w:r w:rsidRPr="00DE35A8">
        <w:rPr>
          <w:rFonts w:ascii="Arial" w:eastAsia="Arial" w:hAnsi="Arial" w:cs="Arial"/>
          <w:sz w:val="24"/>
          <w:szCs w:val="24"/>
        </w:rPr>
        <w:t xml:space="preserve"> .33) were significantly higher than year </w:t>
      </w:r>
      <w:r w:rsidR="00412186">
        <w:rPr>
          <w:rFonts w:ascii="Arial" w:eastAsia="Arial" w:hAnsi="Arial" w:cs="Arial"/>
          <w:sz w:val="24"/>
          <w:szCs w:val="24"/>
        </w:rPr>
        <w:t>1</w:t>
      </w:r>
      <w:r w:rsidRPr="00DE35A8">
        <w:rPr>
          <w:rFonts w:ascii="Arial" w:eastAsia="Arial" w:hAnsi="Arial" w:cs="Arial"/>
          <w:sz w:val="24"/>
          <w:szCs w:val="24"/>
        </w:rPr>
        <w:t xml:space="preserve"> (M=2.50, SD</w:t>
      </w:r>
      <w:r w:rsidR="00942231">
        <w:rPr>
          <w:rFonts w:ascii="Arial" w:eastAsia="Arial" w:hAnsi="Arial" w:cs="Arial"/>
          <w:sz w:val="24"/>
          <w:szCs w:val="24"/>
        </w:rPr>
        <w:t>=</w:t>
      </w:r>
      <w:r w:rsidRPr="00DE35A8">
        <w:rPr>
          <w:rFonts w:ascii="Arial" w:eastAsia="Arial" w:hAnsi="Arial" w:cs="Arial"/>
          <w:sz w:val="24"/>
          <w:szCs w:val="24"/>
        </w:rPr>
        <w:t xml:space="preserve"> .35)</w:t>
      </w:r>
      <w:r w:rsidR="00AE5001">
        <w:rPr>
          <w:rFonts w:ascii="Arial" w:eastAsia="Arial" w:hAnsi="Arial" w:cs="Arial"/>
          <w:sz w:val="24"/>
          <w:szCs w:val="24"/>
        </w:rPr>
        <w:t xml:space="preserve"> but there was no difference between year</w:t>
      </w:r>
      <w:r w:rsidR="00BA28A0">
        <w:rPr>
          <w:rFonts w:ascii="Arial" w:eastAsia="Arial" w:hAnsi="Arial" w:cs="Arial"/>
          <w:sz w:val="24"/>
          <w:szCs w:val="24"/>
        </w:rPr>
        <w:t>s</w:t>
      </w:r>
      <w:r w:rsidR="00AE5001">
        <w:rPr>
          <w:rFonts w:ascii="Arial" w:eastAsia="Arial" w:hAnsi="Arial" w:cs="Arial"/>
          <w:sz w:val="24"/>
          <w:szCs w:val="24"/>
        </w:rPr>
        <w:t xml:space="preserve"> </w:t>
      </w:r>
      <w:r w:rsidR="00412186">
        <w:rPr>
          <w:rFonts w:ascii="Arial" w:eastAsia="Arial" w:hAnsi="Arial" w:cs="Arial"/>
          <w:sz w:val="24"/>
          <w:szCs w:val="24"/>
        </w:rPr>
        <w:t>2</w:t>
      </w:r>
      <w:r w:rsidR="00AE5001">
        <w:rPr>
          <w:rFonts w:ascii="Arial" w:eastAsia="Arial" w:hAnsi="Arial" w:cs="Arial"/>
          <w:sz w:val="24"/>
          <w:szCs w:val="24"/>
        </w:rPr>
        <w:t xml:space="preserve"> and </w:t>
      </w:r>
      <w:r w:rsidR="00412186">
        <w:rPr>
          <w:rFonts w:ascii="Arial" w:eastAsia="Arial" w:hAnsi="Arial" w:cs="Arial"/>
          <w:sz w:val="24"/>
          <w:szCs w:val="24"/>
        </w:rPr>
        <w:t>3</w:t>
      </w:r>
      <w:r w:rsidR="00FE7EA8" w:rsidRPr="00DE35A8">
        <w:rPr>
          <w:rFonts w:ascii="Arial" w:eastAsia="SimSun" w:hAnsi="Arial" w:cs="Arial"/>
          <w:sz w:val="24"/>
          <w:szCs w:val="24"/>
        </w:rPr>
        <w:t>.</w:t>
      </w:r>
      <w:r w:rsidRPr="00DE35A8">
        <w:rPr>
          <w:rFonts w:ascii="Arial" w:eastAsia="SimSun" w:hAnsi="Arial" w:cs="Arial"/>
          <w:sz w:val="24"/>
          <w:szCs w:val="24"/>
        </w:rPr>
        <w:t xml:space="preserve"> </w:t>
      </w:r>
      <w:r w:rsidRPr="00DE35A8">
        <w:rPr>
          <w:rFonts w:ascii="Arial" w:eastAsia="Arial" w:hAnsi="Arial" w:cs="Arial"/>
          <w:sz w:val="24"/>
          <w:szCs w:val="24"/>
        </w:rPr>
        <w:t xml:space="preserve"> </w:t>
      </w:r>
    </w:p>
    <w:p w14:paraId="130E58B0" w14:textId="77777777" w:rsidR="00432F83" w:rsidRPr="00FD1E47" w:rsidRDefault="00432F83" w:rsidP="00FD1E47">
      <w:pPr>
        <w:spacing w:after="0" w:line="480" w:lineRule="auto"/>
        <w:jc w:val="both"/>
        <w:rPr>
          <w:rFonts w:ascii="Arial" w:eastAsia="SimSun" w:hAnsi="Arial" w:cs="Arial"/>
          <w:sz w:val="24"/>
          <w:szCs w:val="24"/>
        </w:rPr>
      </w:pPr>
    </w:p>
    <w:p w14:paraId="286D1AA1" w14:textId="57D3CBA3" w:rsidR="00960678" w:rsidRPr="00FD1E47" w:rsidRDefault="005D326D" w:rsidP="00FD1E47">
      <w:pPr>
        <w:spacing w:after="0" w:line="480" w:lineRule="auto"/>
        <w:jc w:val="both"/>
        <w:rPr>
          <w:rFonts w:ascii="Arial" w:eastAsia="SimSun" w:hAnsi="Arial" w:cs="Arial"/>
          <w:sz w:val="24"/>
          <w:szCs w:val="24"/>
        </w:rPr>
      </w:pPr>
      <w:r w:rsidRPr="00FD1E47">
        <w:rPr>
          <w:rFonts w:ascii="Arial" w:eastAsia="SimSun" w:hAnsi="Arial" w:cs="Arial"/>
          <w:sz w:val="24"/>
          <w:szCs w:val="24"/>
        </w:rPr>
        <w:t xml:space="preserve">Finally, </w:t>
      </w:r>
      <w:r w:rsidR="00AE5001">
        <w:rPr>
          <w:rFonts w:ascii="Arial" w:eastAsia="SimSun" w:hAnsi="Arial" w:cs="Arial"/>
          <w:sz w:val="24"/>
          <w:szCs w:val="24"/>
        </w:rPr>
        <w:t xml:space="preserve">three </w:t>
      </w:r>
      <w:r w:rsidRPr="00FD1E47">
        <w:rPr>
          <w:rFonts w:ascii="Arial" w:eastAsia="SimSun" w:hAnsi="Arial" w:cs="Arial"/>
          <w:sz w:val="24"/>
          <w:szCs w:val="24"/>
        </w:rPr>
        <w:t>m</w:t>
      </w:r>
      <w:r w:rsidR="00E94072" w:rsidRPr="00FD1E47">
        <w:rPr>
          <w:rFonts w:ascii="Arial" w:eastAsia="SimSun" w:hAnsi="Arial" w:cs="Arial"/>
          <w:sz w:val="24"/>
          <w:szCs w:val="24"/>
        </w:rPr>
        <w:t>ultiple regressions were used to predict emotional exhaustion, disengagement and intentions to quit</w:t>
      </w:r>
      <w:r w:rsidR="008304D7">
        <w:rPr>
          <w:rFonts w:ascii="Arial" w:eastAsia="SimSun" w:hAnsi="Arial" w:cs="Arial"/>
          <w:sz w:val="24"/>
          <w:szCs w:val="24"/>
        </w:rPr>
        <w:t xml:space="preserve"> respectively</w:t>
      </w:r>
      <w:r w:rsidR="00E94072" w:rsidRPr="00FD1E47">
        <w:rPr>
          <w:rFonts w:ascii="Arial" w:eastAsia="SimSun" w:hAnsi="Arial" w:cs="Arial"/>
          <w:sz w:val="24"/>
          <w:szCs w:val="24"/>
        </w:rPr>
        <w:t xml:space="preserve"> from </w:t>
      </w:r>
      <w:r w:rsidRPr="00FD1E47">
        <w:rPr>
          <w:rFonts w:ascii="Arial" w:eastAsia="SimSun" w:hAnsi="Arial" w:cs="Arial"/>
          <w:sz w:val="24"/>
          <w:szCs w:val="24"/>
        </w:rPr>
        <w:t xml:space="preserve">year of study, </w:t>
      </w:r>
      <w:r w:rsidR="00E94072" w:rsidRPr="00FD1E47">
        <w:rPr>
          <w:rFonts w:ascii="Arial" w:eastAsia="SimSun" w:hAnsi="Arial" w:cs="Arial"/>
          <w:sz w:val="24"/>
          <w:szCs w:val="24"/>
        </w:rPr>
        <w:t>stress and resilience.</w:t>
      </w:r>
      <w:r w:rsidR="00D5358B" w:rsidRPr="00FD1E47">
        <w:rPr>
          <w:rFonts w:ascii="Arial" w:eastAsia="SimSun" w:hAnsi="Arial" w:cs="Arial"/>
          <w:sz w:val="24"/>
          <w:szCs w:val="24"/>
        </w:rPr>
        <w:t xml:space="preserve"> Results are shown in Table 2. </w:t>
      </w:r>
      <w:r w:rsidRPr="00FD1E47">
        <w:rPr>
          <w:rFonts w:ascii="Arial" w:eastAsia="SimSun" w:hAnsi="Arial" w:cs="Arial"/>
          <w:sz w:val="24"/>
          <w:szCs w:val="24"/>
        </w:rPr>
        <w:t xml:space="preserve">As year of study is a categorical variable, it was dummy coded before entry into the regressions with year </w:t>
      </w:r>
      <w:r w:rsidR="00412186">
        <w:rPr>
          <w:rFonts w:ascii="Arial" w:eastAsia="SimSun" w:hAnsi="Arial" w:cs="Arial"/>
          <w:sz w:val="24"/>
          <w:szCs w:val="24"/>
        </w:rPr>
        <w:t>1</w:t>
      </w:r>
      <w:r w:rsidRPr="00FD1E47">
        <w:rPr>
          <w:rFonts w:ascii="Arial" w:eastAsia="SimSun" w:hAnsi="Arial" w:cs="Arial"/>
          <w:sz w:val="24"/>
          <w:szCs w:val="24"/>
        </w:rPr>
        <w:t xml:space="preserve"> as the reference category</w:t>
      </w:r>
      <w:r w:rsidR="00BA28A0">
        <w:rPr>
          <w:rFonts w:ascii="Arial" w:eastAsia="SimSun" w:hAnsi="Arial" w:cs="Arial"/>
          <w:sz w:val="24"/>
          <w:szCs w:val="24"/>
        </w:rPr>
        <w:t>,</w:t>
      </w:r>
      <w:r w:rsidR="00AE5001">
        <w:rPr>
          <w:rFonts w:ascii="Arial" w:eastAsia="SimSun" w:hAnsi="Arial" w:cs="Arial"/>
          <w:sz w:val="24"/>
          <w:szCs w:val="24"/>
        </w:rPr>
        <w:t xml:space="preserve"> which was not entered</w:t>
      </w:r>
      <w:r w:rsidRPr="00FD1E47">
        <w:rPr>
          <w:rFonts w:ascii="Arial" w:eastAsia="SimSun" w:hAnsi="Arial" w:cs="Arial"/>
          <w:sz w:val="24"/>
          <w:szCs w:val="24"/>
        </w:rPr>
        <w:t xml:space="preserve">. </w:t>
      </w:r>
      <w:r w:rsidR="00AE5001">
        <w:rPr>
          <w:rFonts w:ascii="Arial" w:eastAsia="SimSun" w:hAnsi="Arial" w:cs="Arial"/>
          <w:sz w:val="24"/>
          <w:szCs w:val="24"/>
        </w:rPr>
        <w:t>Stress and resilience were not only included as direct predictors but the</w:t>
      </w:r>
      <w:r w:rsidR="00E94072" w:rsidRPr="00FD1E47">
        <w:rPr>
          <w:rFonts w:ascii="Arial" w:eastAsia="SimSun" w:hAnsi="Arial" w:cs="Arial"/>
          <w:sz w:val="24"/>
          <w:szCs w:val="24"/>
        </w:rPr>
        <w:t xml:space="preserve"> moderating effect of resilience was also examined</w:t>
      </w:r>
      <w:r w:rsidR="00AE5001">
        <w:rPr>
          <w:rFonts w:ascii="Arial" w:eastAsia="SimSun" w:hAnsi="Arial" w:cs="Arial"/>
          <w:sz w:val="24"/>
          <w:szCs w:val="24"/>
        </w:rPr>
        <w:t xml:space="preserve"> to see whether resilience may buffer the relationship between stress and burnout or intention to quit</w:t>
      </w:r>
      <w:r w:rsidR="00E94072" w:rsidRPr="00FD1E47">
        <w:rPr>
          <w:rFonts w:ascii="Arial" w:eastAsia="SimSun" w:hAnsi="Arial" w:cs="Arial"/>
          <w:sz w:val="24"/>
          <w:szCs w:val="24"/>
        </w:rPr>
        <w:t xml:space="preserve">. </w:t>
      </w:r>
      <w:r w:rsidR="00960678" w:rsidRPr="00FD1E47">
        <w:rPr>
          <w:rFonts w:ascii="Arial" w:eastAsia="SimSun" w:hAnsi="Arial" w:cs="Arial"/>
          <w:sz w:val="24"/>
          <w:szCs w:val="24"/>
        </w:rPr>
        <w:t>To test the moderator effect, the predictor (stress) and the moderator (resilience) were mean-centred and a product term was created</w:t>
      </w:r>
      <w:r w:rsidR="00405073">
        <w:rPr>
          <w:rFonts w:ascii="Arial" w:eastAsia="SimSun" w:hAnsi="Arial" w:cs="Arial"/>
          <w:sz w:val="24"/>
          <w:szCs w:val="24"/>
        </w:rPr>
        <w:t xml:space="preserve"> </w:t>
      </w:r>
      <w:r w:rsidR="00AE5001">
        <w:rPr>
          <w:rFonts w:ascii="Arial" w:eastAsia="SimSun" w:hAnsi="Arial" w:cs="Arial"/>
          <w:sz w:val="24"/>
          <w:szCs w:val="24"/>
        </w:rPr>
        <w:t>which was</w:t>
      </w:r>
      <w:r w:rsidR="00405073">
        <w:rPr>
          <w:rFonts w:ascii="Arial" w:eastAsia="SimSun" w:hAnsi="Arial" w:cs="Arial"/>
          <w:sz w:val="24"/>
          <w:szCs w:val="24"/>
        </w:rPr>
        <w:t xml:space="preserve"> entered </w:t>
      </w:r>
      <w:r w:rsidR="00960678" w:rsidRPr="00FD1E47">
        <w:rPr>
          <w:rFonts w:ascii="Arial" w:eastAsia="SimSun" w:hAnsi="Arial" w:cs="Arial"/>
          <w:sz w:val="24"/>
          <w:szCs w:val="24"/>
        </w:rPr>
        <w:t>into the regression</w:t>
      </w:r>
      <w:r w:rsidR="00AE5001">
        <w:rPr>
          <w:rFonts w:ascii="Arial" w:eastAsia="SimSun" w:hAnsi="Arial" w:cs="Arial"/>
          <w:sz w:val="24"/>
          <w:szCs w:val="24"/>
        </w:rPr>
        <w:t xml:space="preserve"> as an additional variable</w:t>
      </w:r>
      <w:r w:rsidR="00C41D64" w:rsidRPr="00FD1E47">
        <w:rPr>
          <w:rFonts w:ascii="Arial" w:eastAsia="SimSun" w:hAnsi="Arial" w:cs="Arial"/>
          <w:sz w:val="24"/>
          <w:szCs w:val="24"/>
        </w:rPr>
        <w:t>.</w:t>
      </w:r>
      <w:r w:rsidR="00960678" w:rsidRPr="00FD1E47">
        <w:rPr>
          <w:rFonts w:ascii="Arial" w:eastAsia="SimSun" w:hAnsi="Arial" w:cs="Arial"/>
          <w:sz w:val="24"/>
          <w:szCs w:val="24"/>
        </w:rPr>
        <w:t xml:space="preserve"> </w:t>
      </w:r>
    </w:p>
    <w:p w14:paraId="7CA34FED" w14:textId="77777777" w:rsidR="00775F9C" w:rsidRPr="00FD1E47" w:rsidRDefault="00775F9C" w:rsidP="00FD1E47">
      <w:pPr>
        <w:spacing w:after="0" w:line="480" w:lineRule="auto"/>
        <w:jc w:val="both"/>
        <w:rPr>
          <w:rFonts w:ascii="Arial" w:eastAsia="SimSun" w:hAnsi="Arial" w:cs="Arial"/>
          <w:sz w:val="24"/>
          <w:szCs w:val="24"/>
        </w:rPr>
      </w:pPr>
    </w:p>
    <w:p w14:paraId="203E3534" w14:textId="2E968EB1" w:rsidR="00E94072" w:rsidRPr="001B6386" w:rsidRDefault="00180EBE" w:rsidP="00FD1E47">
      <w:pPr>
        <w:spacing w:after="0" w:line="480" w:lineRule="auto"/>
        <w:jc w:val="both"/>
        <w:rPr>
          <w:rFonts w:ascii="Arial" w:eastAsia="SimSun" w:hAnsi="Arial" w:cs="Arial"/>
          <w:sz w:val="24"/>
          <w:szCs w:val="24"/>
        </w:rPr>
      </w:pPr>
      <w:r>
        <w:rPr>
          <w:rFonts w:ascii="Arial" w:eastAsia="SimSun" w:hAnsi="Arial" w:cs="Arial"/>
          <w:sz w:val="24"/>
          <w:szCs w:val="24"/>
        </w:rPr>
        <w:t>R</w:t>
      </w:r>
      <w:r w:rsidR="00E94072" w:rsidRPr="00FD1E47">
        <w:rPr>
          <w:rFonts w:ascii="Arial" w:eastAsia="SimSun" w:hAnsi="Arial" w:cs="Arial"/>
          <w:sz w:val="24"/>
          <w:szCs w:val="24"/>
        </w:rPr>
        <w:t xml:space="preserve">esults of the </w:t>
      </w:r>
      <w:r w:rsidR="00D5358B" w:rsidRPr="00FD1E47">
        <w:rPr>
          <w:rFonts w:ascii="Arial" w:eastAsia="SimSun" w:hAnsi="Arial" w:cs="Arial"/>
          <w:sz w:val="24"/>
          <w:szCs w:val="24"/>
        </w:rPr>
        <w:t xml:space="preserve">first </w:t>
      </w:r>
      <w:r w:rsidR="00E94072" w:rsidRPr="00FD1E47">
        <w:rPr>
          <w:rFonts w:ascii="Arial" w:eastAsia="SimSun" w:hAnsi="Arial" w:cs="Arial"/>
          <w:sz w:val="24"/>
          <w:szCs w:val="24"/>
        </w:rPr>
        <w:t xml:space="preserve">regression indicate the </w:t>
      </w:r>
      <w:r w:rsidR="00D5358B" w:rsidRPr="00FD1E47">
        <w:rPr>
          <w:rFonts w:ascii="Arial" w:eastAsia="SimSun" w:hAnsi="Arial" w:cs="Arial"/>
          <w:sz w:val="24"/>
          <w:szCs w:val="24"/>
        </w:rPr>
        <w:t>five</w:t>
      </w:r>
      <w:r w:rsidR="00E94072" w:rsidRPr="00FD1E47">
        <w:rPr>
          <w:rFonts w:ascii="Arial" w:eastAsia="SimSun" w:hAnsi="Arial" w:cs="Arial"/>
          <w:sz w:val="24"/>
          <w:szCs w:val="24"/>
        </w:rPr>
        <w:t xml:space="preserve"> predictors (</w:t>
      </w:r>
      <w:r w:rsidR="00D5358B" w:rsidRPr="00FD1E47">
        <w:rPr>
          <w:rFonts w:ascii="Arial" w:eastAsia="SimSun" w:hAnsi="Arial" w:cs="Arial"/>
          <w:sz w:val="24"/>
          <w:szCs w:val="24"/>
        </w:rPr>
        <w:t xml:space="preserve">year </w:t>
      </w:r>
      <w:r w:rsidR="00412186">
        <w:rPr>
          <w:rFonts w:ascii="Arial" w:eastAsia="SimSun" w:hAnsi="Arial" w:cs="Arial"/>
          <w:sz w:val="24"/>
          <w:szCs w:val="24"/>
        </w:rPr>
        <w:t>2</w:t>
      </w:r>
      <w:r w:rsidR="00D5358B" w:rsidRPr="00FD1E47">
        <w:rPr>
          <w:rFonts w:ascii="Arial" w:eastAsia="SimSun" w:hAnsi="Arial" w:cs="Arial"/>
          <w:sz w:val="24"/>
          <w:szCs w:val="24"/>
        </w:rPr>
        <w:t xml:space="preserve">, year </w:t>
      </w:r>
      <w:r w:rsidR="00412186">
        <w:rPr>
          <w:rFonts w:ascii="Arial" w:eastAsia="SimSun" w:hAnsi="Arial" w:cs="Arial"/>
          <w:sz w:val="24"/>
          <w:szCs w:val="24"/>
        </w:rPr>
        <w:t>3</w:t>
      </w:r>
      <w:r w:rsidR="00D5358B" w:rsidRPr="00FD1E47">
        <w:rPr>
          <w:rFonts w:ascii="Arial" w:eastAsia="SimSun" w:hAnsi="Arial" w:cs="Arial"/>
          <w:sz w:val="24"/>
          <w:szCs w:val="24"/>
        </w:rPr>
        <w:t xml:space="preserve">, </w:t>
      </w:r>
      <w:r w:rsidR="00E94072" w:rsidRPr="00FD1E47">
        <w:rPr>
          <w:rFonts w:ascii="Arial" w:eastAsia="SimSun" w:hAnsi="Arial" w:cs="Arial"/>
          <w:sz w:val="24"/>
          <w:szCs w:val="24"/>
        </w:rPr>
        <w:t xml:space="preserve">moderator, resilience and perceived </w:t>
      </w:r>
      <w:r w:rsidR="00E94072" w:rsidRPr="001B6386">
        <w:rPr>
          <w:rFonts w:ascii="Arial" w:eastAsia="SimSun" w:hAnsi="Arial" w:cs="Arial"/>
          <w:sz w:val="24"/>
          <w:szCs w:val="24"/>
        </w:rPr>
        <w:t xml:space="preserve">stress) significantly explained </w:t>
      </w:r>
      <w:r w:rsidR="00D5358B" w:rsidRPr="001B6386">
        <w:rPr>
          <w:rFonts w:ascii="Arial" w:eastAsia="SimSun" w:hAnsi="Arial" w:cs="Arial"/>
          <w:sz w:val="24"/>
          <w:szCs w:val="24"/>
        </w:rPr>
        <w:t xml:space="preserve">26% of the variance in </w:t>
      </w:r>
      <w:r w:rsidR="00E94072" w:rsidRPr="001B6386">
        <w:rPr>
          <w:rFonts w:ascii="Arial" w:eastAsia="SimSun" w:hAnsi="Arial" w:cs="Arial"/>
          <w:sz w:val="24"/>
          <w:szCs w:val="24"/>
        </w:rPr>
        <w:t>emotional exhaustion</w:t>
      </w:r>
      <w:r w:rsidR="00AE5001" w:rsidRPr="001B6386">
        <w:rPr>
          <w:rFonts w:ascii="Arial" w:eastAsia="SimSun" w:hAnsi="Arial" w:cs="Arial"/>
          <w:sz w:val="24"/>
          <w:szCs w:val="24"/>
        </w:rPr>
        <w:t xml:space="preserve"> (p &lt; .001)</w:t>
      </w:r>
      <w:r w:rsidR="00E94072" w:rsidRPr="001B6386">
        <w:rPr>
          <w:rFonts w:ascii="Arial" w:eastAsia="SimSun" w:hAnsi="Arial" w:cs="Arial"/>
          <w:sz w:val="24"/>
          <w:szCs w:val="24"/>
        </w:rPr>
        <w:t>.</w:t>
      </w:r>
      <w:r w:rsidR="00960678" w:rsidRPr="001B6386">
        <w:rPr>
          <w:rFonts w:ascii="Arial" w:eastAsia="SimSun" w:hAnsi="Arial" w:cs="Arial"/>
          <w:sz w:val="24"/>
          <w:szCs w:val="24"/>
        </w:rPr>
        <w:t xml:space="preserve"> </w:t>
      </w:r>
      <w:r w:rsidR="00055E4C" w:rsidRPr="001B6386">
        <w:rPr>
          <w:rFonts w:ascii="Arial" w:eastAsia="SimSun" w:hAnsi="Arial" w:cs="Arial"/>
          <w:sz w:val="24"/>
          <w:szCs w:val="24"/>
        </w:rPr>
        <w:t>Stress</w:t>
      </w:r>
      <w:r w:rsidR="00E94072" w:rsidRPr="001B6386">
        <w:rPr>
          <w:rFonts w:ascii="Arial" w:eastAsia="SimSun" w:hAnsi="Arial" w:cs="Arial"/>
          <w:sz w:val="24"/>
          <w:szCs w:val="24"/>
        </w:rPr>
        <w:t xml:space="preserve"> makes the strongest significant contribution to </w:t>
      </w:r>
      <w:r w:rsidR="00E94072" w:rsidRPr="001B6386">
        <w:rPr>
          <w:rFonts w:ascii="Arial" w:eastAsia="SimSun" w:hAnsi="Arial" w:cs="Arial"/>
          <w:sz w:val="24"/>
          <w:szCs w:val="24"/>
        </w:rPr>
        <w:lastRenderedPageBreak/>
        <w:t>emotional exhaustion</w:t>
      </w:r>
      <w:r w:rsidR="00AE5001" w:rsidRPr="001B6386">
        <w:rPr>
          <w:rFonts w:ascii="Arial" w:eastAsia="SimSun" w:hAnsi="Arial" w:cs="Arial"/>
          <w:sz w:val="24"/>
          <w:szCs w:val="24"/>
        </w:rPr>
        <w:t xml:space="preserve"> (β =.32, p &lt; .001)</w:t>
      </w:r>
      <w:r w:rsidR="00D5358B" w:rsidRPr="001B6386">
        <w:rPr>
          <w:rFonts w:ascii="Arial" w:eastAsia="SimSun" w:hAnsi="Arial" w:cs="Arial"/>
          <w:sz w:val="24"/>
          <w:szCs w:val="24"/>
        </w:rPr>
        <w:t xml:space="preserve">, followed by year </w:t>
      </w:r>
      <w:r w:rsidR="00412186">
        <w:rPr>
          <w:rFonts w:ascii="Arial" w:eastAsia="SimSun" w:hAnsi="Arial" w:cs="Arial"/>
          <w:sz w:val="24"/>
          <w:szCs w:val="24"/>
        </w:rPr>
        <w:t>3</w:t>
      </w:r>
      <w:r w:rsidR="00AE5001" w:rsidRPr="001B6386">
        <w:rPr>
          <w:rFonts w:ascii="Arial" w:eastAsia="SimSun" w:hAnsi="Arial" w:cs="Arial"/>
          <w:sz w:val="24"/>
          <w:szCs w:val="24"/>
        </w:rPr>
        <w:t xml:space="preserve"> (β =.28</w:t>
      </w:r>
      <w:r w:rsidR="001B6386" w:rsidRPr="001B6386">
        <w:rPr>
          <w:rFonts w:ascii="Arial" w:eastAsia="SimSun" w:hAnsi="Arial" w:cs="Arial"/>
          <w:sz w:val="24"/>
          <w:szCs w:val="24"/>
        </w:rPr>
        <w:t>, p &lt; .001</w:t>
      </w:r>
      <w:r w:rsidR="00AE5001" w:rsidRPr="001B6386">
        <w:rPr>
          <w:rFonts w:ascii="Arial" w:eastAsia="SimSun" w:hAnsi="Arial" w:cs="Arial"/>
          <w:sz w:val="24"/>
          <w:szCs w:val="24"/>
        </w:rPr>
        <w:t>)</w:t>
      </w:r>
      <w:r w:rsidR="00D5358B" w:rsidRPr="001B6386">
        <w:rPr>
          <w:rFonts w:ascii="Arial" w:eastAsia="SimSun" w:hAnsi="Arial" w:cs="Arial"/>
          <w:sz w:val="24"/>
          <w:szCs w:val="24"/>
        </w:rPr>
        <w:t xml:space="preserve"> and year 2 of study</w:t>
      </w:r>
      <w:r w:rsidR="001B6386" w:rsidRPr="001B6386">
        <w:rPr>
          <w:rFonts w:ascii="Arial" w:eastAsia="SimSun" w:hAnsi="Arial" w:cs="Arial"/>
          <w:sz w:val="24"/>
          <w:szCs w:val="24"/>
        </w:rPr>
        <w:t xml:space="preserve"> (β =.26, p &lt; .001)</w:t>
      </w:r>
      <w:r w:rsidR="00325261" w:rsidRPr="001B6386">
        <w:rPr>
          <w:rFonts w:ascii="Arial" w:eastAsia="SimSun" w:hAnsi="Arial" w:cs="Arial"/>
          <w:sz w:val="24"/>
          <w:szCs w:val="24"/>
        </w:rPr>
        <w:t xml:space="preserve"> </w:t>
      </w:r>
      <w:r w:rsidR="00055E4C" w:rsidRPr="001B6386">
        <w:rPr>
          <w:rFonts w:ascii="Arial" w:eastAsia="SimSun" w:hAnsi="Arial" w:cs="Arial"/>
          <w:sz w:val="24"/>
          <w:szCs w:val="24"/>
        </w:rPr>
        <w:t>(Table 2)</w:t>
      </w:r>
      <w:r w:rsidR="00E94072" w:rsidRPr="001B6386">
        <w:rPr>
          <w:rFonts w:ascii="Arial" w:eastAsia="SimSun" w:hAnsi="Arial" w:cs="Arial"/>
          <w:sz w:val="24"/>
          <w:szCs w:val="24"/>
        </w:rPr>
        <w:t xml:space="preserve">. </w:t>
      </w:r>
      <w:r w:rsidR="00D5358B" w:rsidRPr="001B6386">
        <w:rPr>
          <w:rFonts w:ascii="Arial" w:eastAsia="SimSun" w:hAnsi="Arial" w:cs="Arial"/>
          <w:sz w:val="24"/>
          <w:szCs w:val="24"/>
        </w:rPr>
        <w:t xml:space="preserve">Therefore, high stress and being in years </w:t>
      </w:r>
      <w:r w:rsidR="00412186">
        <w:rPr>
          <w:rFonts w:ascii="Arial" w:eastAsia="SimSun" w:hAnsi="Arial" w:cs="Arial"/>
          <w:sz w:val="24"/>
          <w:szCs w:val="24"/>
        </w:rPr>
        <w:t>2</w:t>
      </w:r>
      <w:r w:rsidR="00D5358B" w:rsidRPr="001B6386">
        <w:rPr>
          <w:rFonts w:ascii="Arial" w:eastAsia="SimSun" w:hAnsi="Arial" w:cs="Arial"/>
          <w:sz w:val="24"/>
          <w:szCs w:val="24"/>
        </w:rPr>
        <w:t xml:space="preserve"> or </w:t>
      </w:r>
      <w:r w:rsidR="00412186">
        <w:rPr>
          <w:rFonts w:ascii="Arial" w:eastAsia="SimSun" w:hAnsi="Arial" w:cs="Arial"/>
          <w:sz w:val="24"/>
          <w:szCs w:val="24"/>
        </w:rPr>
        <w:t>3</w:t>
      </w:r>
      <w:r w:rsidR="00D5358B" w:rsidRPr="001B6386">
        <w:rPr>
          <w:rFonts w:ascii="Arial" w:eastAsia="SimSun" w:hAnsi="Arial" w:cs="Arial"/>
          <w:sz w:val="24"/>
          <w:szCs w:val="24"/>
        </w:rPr>
        <w:t xml:space="preserve"> of study, compared to year </w:t>
      </w:r>
      <w:r w:rsidR="00412186">
        <w:rPr>
          <w:rFonts w:ascii="Arial" w:eastAsia="SimSun" w:hAnsi="Arial" w:cs="Arial"/>
          <w:sz w:val="24"/>
          <w:szCs w:val="24"/>
        </w:rPr>
        <w:t>1</w:t>
      </w:r>
      <w:r w:rsidR="00D5358B" w:rsidRPr="001B6386">
        <w:rPr>
          <w:rFonts w:ascii="Arial" w:eastAsia="SimSun" w:hAnsi="Arial" w:cs="Arial"/>
          <w:sz w:val="24"/>
          <w:szCs w:val="24"/>
        </w:rPr>
        <w:t>, increase</w:t>
      </w:r>
      <w:r w:rsidR="00FE0EEA" w:rsidRPr="001B6386">
        <w:rPr>
          <w:rFonts w:ascii="Arial" w:eastAsia="SimSun" w:hAnsi="Arial" w:cs="Arial"/>
          <w:sz w:val="24"/>
          <w:szCs w:val="24"/>
        </w:rPr>
        <w:t>d</w:t>
      </w:r>
      <w:r w:rsidR="00D5358B" w:rsidRPr="001B6386">
        <w:rPr>
          <w:rFonts w:ascii="Arial" w:eastAsia="SimSun" w:hAnsi="Arial" w:cs="Arial"/>
          <w:sz w:val="24"/>
          <w:szCs w:val="24"/>
        </w:rPr>
        <w:t xml:space="preserve"> emotional exhaustion.</w:t>
      </w:r>
    </w:p>
    <w:p w14:paraId="0D8BDA58" w14:textId="77777777" w:rsidR="00E94072" w:rsidRPr="001B6386" w:rsidRDefault="00E94072" w:rsidP="00FD1E47">
      <w:pPr>
        <w:spacing w:after="0" w:line="480" w:lineRule="auto"/>
        <w:jc w:val="both"/>
        <w:rPr>
          <w:rFonts w:ascii="Arial" w:eastAsia="SimSun" w:hAnsi="Arial" w:cs="Arial"/>
          <w:sz w:val="24"/>
          <w:szCs w:val="24"/>
        </w:rPr>
      </w:pPr>
    </w:p>
    <w:p w14:paraId="49441C43" w14:textId="19AB0386" w:rsidR="00B653B0" w:rsidRPr="001B6386" w:rsidRDefault="00E94072" w:rsidP="00BB3FC0">
      <w:pPr>
        <w:spacing w:after="0" w:line="480" w:lineRule="auto"/>
        <w:jc w:val="both"/>
        <w:rPr>
          <w:rFonts w:ascii="Arial" w:eastAsia="SimSun" w:hAnsi="Arial" w:cs="Arial"/>
          <w:sz w:val="24"/>
          <w:szCs w:val="24"/>
        </w:rPr>
      </w:pPr>
      <w:r w:rsidRPr="001B6386">
        <w:rPr>
          <w:rFonts w:ascii="Arial" w:eastAsia="SimSun" w:hAnsi="Arial" w:cs="Arial"/>
          <w:sz w:val="24"/>
          <w:szCs w:val="24"/>
        </w:rPr>
        <w:t>The same predictors significantly explained</w:t>
      </w:r>
      <w:r w:rsidR="00D5358B" w:rsidRPr="001B6386">
        <w:rPr>
          <w:rFonts w:ascii="Arial" w:eastAsia="SimSun" w:hAnsi="Arial" w:cs="Arial"/>
          <w:sz w:val="24"/>
          <w:szCs w:val="24"/>
        </w:rPr>
        <w:t xml:space="preserve"> 28% of the variance in</w:t>
      </w:r>
      <w:r w:rsidR="00055E4C" w:rsidRPr="001B6386">
        <w:rPr>
          <w:rFonts w:ascii="Arial" w:eastAsia="SimSun" w:hAnsi="Arial" w:cs="Arial"/>
          <w:sz w:val="24"/>
          <w:szCs w:val="24"/>
        </w:rPr>
        <w:t xml:space="preserve"> disengagement</w:t>
      </w:r>
      <w:r w:rsidR="001B6386" w:rsidRPr="001B6386">
        <w:rPr>
          <w:rFonts w:ascii="Arial" w:eastAsia="SimSun" w:hAnsi="Arial" w:cs="Arial"/>
          <w:sz w:val="24"/>
          <w:szCs w:val="24"/>
        </w:rPr>
        <w:t xml:space="preserve"> (p &lt;.001)</w:t>
      </w:r>
      <w:r w:rsidR="00055E4C" w:rsidRPr="001B6386">
        <w:rPr>
          <w:rFonts w:ascii="Arial" w:eastAsia="SimSun" w:hAnsi="Arial" w:cs="Arial"/>
          <w:sz w:val="24"/>
          <w:szCs w:val="24"/>
        </w:rPr>
        <w:t>. Stress</w:t>
      </w:r>
      <w:r w:rsidRPr="001B6386">
        <w:rPr>
          <w:rFonts w:ascii="Arial" w:eastAsia="SimSun" w:hAnsi="Arial" w:cs="Arial"/>
          <w:sz w:val="24"/>
          <w:szCs w:val="24"/>
        </w:rPr>
        <w:t xml:space="preserve"> makes the </w:t>
      </w:r>
      <w:r w:rsidR="00D5358B" w:rsidRPr="001B6386">
        <w:rPr>
          <w:rFonts w:ascii="Arial" w:eastAsia="SimSun" w:hAnsi="Arial" w:cs="Arial"/>
          <w:sz w:val="24"/>
          <w:szCs w:val="24"/>
        </w:rPr>
        <w:t xml:space="preserve">only significant </w:t>
      </w:r>
      <w:r w:rsidRPr="001B6386">
        <w:rPr>
          <w:rFonts w:ascii="Arial" w:eastAsia="SimSun" w:hAnsi="Arial" w:cs="Arial"/>
          <w:sz w:val="24"/>
          <w:szCs w:val="24"/>
        </w:rPr>
        <w:t>contribution to disengagement</w:t>
      </w:r>
      <w:r w:rsidR="001B6386" w:rsidRPr="001B6386">
        <w:rPr>
          <w:rFonts w:ascii="Arial" w:eastAsia="SimSun" w:hAnsi="Arial" w:cs="Arial"/>
          <w:sz w:val="24"/>
          <w:szCs w:val="24"/>
        </w:rPr>
        <w:t xml:space="preserve"> (β =.47, p &lt;.001)</w:t>
      </w:r>
      <w:r w:rsidR="0004625C" w:rsidRPr="001B6386">
        <w:rPr>
          <w:rFonts w:ascii="Arial" w:eastAsia="SimSun" w:hAnsi="Arial" w:cs="Arial"/>
          <w:sz w:val="24"/>
          <w:szCs w:val="24"/>
        </w:rPr>
        <w:t>, so high stress increases disengagement</w:t>
      </w:r>
      <w:r w:rsidRPr="001B6386">
        <w:rPr>
          <w:rFonts w:ascii="Arial" w:eastAsia="SimSun" w:hAnsi="Arial" w:cs="Arial"/>
          <w:sz w:val="24"/>
          <w:szCs w:val="24"/>
        </w:rPr>
        <w:t xml:space="preserve">. </w:t>
      </w:r>
      <w:r w:rsidR="00FE7EA8" w:rsidRPr="001B6386">
        <w:rPr>
          <w:rFonts w:ascii="Arial" w:eastAsia="SimSun" w:hAnsi="Arial" w:cs="Arial"/>
          <w:sz w:val="24"/>
          <w:szCs w:val="24"/>
        </w:rPr>
        <w:t>T</w:t>
      </w:r>
      <w:r w:rsidRPr="001B6386">
        <w:rPr>
          <w:rFonts w:ascii="Arial" w:eastAsia="SimSun" w:hAnsi="Arial" w:cs="Arial"/>
          <w:sz w:val="24"/>
          <w:szCs w:val="24"/>
        </w:rPr>
        <w:t>he</w:t>
      </w:r>
      <w:r w:rsidR="003B4718">
        <w:rPr>
          <w:rFonts w:ascii="Arial" w:eastAsia="SimSun" w:hAnsi="Arial" w:cs="Arial"/>
          <w:sz w:val="24"/>
          <w:szCs w:val="24"/>
        </w:rPr>
        <w:t xml:space="preserve"> five</w:t>
      </w:r>
      <w:r w:rsidRPr="001B6386">
        <w:rPr>
          <w:rFonts w:ascii="Arial" w:eastAsia="SimSun" w:hAnsi="Arial" w:cs="Arial"/>
          <w:sz w:val="24"/>
          <w:szCs w:val="24"/>
        </w:rPr>
        <w:t xml:space="preserve"> predictors </w:t>
      </w:r>
      <w:r w:rsidR="00882F91" w:rsidRPr="001B6386">
        <w:rPr>
          <w:rFonts w:ascii="Arial" w:eastAsia="SimSun" w:hAnsi="Arial" w:cs="Arial"/>
          <w:sz w:val="24"/>
          <w:szCs w:val="24"/>
        </w:rPr>
        <w:t>also</w:t>
      </w:r>
      <w:r w:rsidR="00FE7EA8" w:rsidRPr="001B6386">
        <w:rPr>
          <w:rFonts w:ascii="Arial" w:eastAsia="SimSun" w:hAnsi="Arial" w:cs="Arial"/>
          <w:sz w:val="24"/>
          <w:szCs w:val="24"/>
        </w:rPr>
        <w:t xml:space="preserve"> </w:t>
      </w:r>
      <w:r w:rsidRPr="001B6386">
        <w:rPr>
          <w:rFonts w:ascii="Arial" w:eastAsia="SimSun" w:hAnsi="Arial" w:cs="Arial"/>
          <w:sz w:val="24"/>
          <w:szCs w:val="24"/>
        </w:rPr>
        <w:t>significantly explained</w:t>
      </w:r>
      <w:r w:rsidR="00D5358B" w:rsidRPr="001B6386">
        <w:rPr>
          <w:rFonts w:ascii="Arial" w:eastAsia="SimSun" w:hAnsi="Arial" w:cs="Arial"/>
          <w:sz w:val="24"/>
          <w:szCs w:val="24"/>
        </w:rPr>
        <w:t xml:space="preserve"> 22% of the variance in</w:t>
      </w:r>
      <w:r w:rsidR="00055E4C" w:rsidRPr="001B6386">
        <w:rPr>
          <w:rFonts w:ascii="Arial" w:eastAsia="SimSun" w:hAnsi="Arial" w:cs="Arial"/>
          <w:sz w:val="24"/>
          <w:szCs w:val="24"/>
        </w:rPr>
        <w:t xml:space="preserve"> intention to quit</w:t>
      </w:r>
      <w:r w:rsidR="001B6386" w:rsidRPr="001B6386">
        <w:rPr>
          <w:rFonts w:ascii="Arial" w:eastAsia="SimSun" w:hAnsi="Arial" w:cs="Arial"/>
          <w:sz w:val="24"/>
          <w:szCs w:val="24"/>
        </w:rPr>
        <w:t xml:space="preserve"> (p &lt;.001)</w:t>
      </w:r>
      <w:r w:rsidR="00055E4C" w:rsidRPr="001B6386">
        <w:rPr>
          <w:rFonts w:ascii="Arial" w:eastAsia="SimSun" w:hAnsi="Arial" w:cs="Arial"/>
          <w:sz w:val="24"/>
          <w:szCs w:val="24"/>
        </w:rPr>
        <w:t>. Stress</w:t>
      </w:r>
      <w:r w:rsidRPr="001B6386">
        <w:rPr>
          <w:rFonts w:ascii="Arial" w:eastAsia="SimSun" w:hAnsi="Arial" w:cs="Arial"/>
          <w:sz w:val="24"/>
          <w:szCs w:val="24"/>
        </w:rPr>
        <w:t xml:space="preserve"> again made the largest contribution</w:t>
      </w:r>
      <w:r w:rsidR="001B6386" w:rsidRPr="001B6386">
        <w:rPr>
          <w:rFonts w:ascii="Arial" w:eastAsia="SimSun" w:hAnsi="Arial" w:cs="Arial"/>
          <w:sz w:val="24"/>
          <w:szCs w:val="24"/>
        </w:rPr>
        <w:t xml:space="preserve"> (β =.37, p &lt;.001)</w:t>
      </w:r>
      <w:r w:rsidRPr="001B6386">
        <w:rPr>
          <w:rFonts w:ascii="Arial" w:eastAsia="SimSun" w:hAnsi="Arial" w:cs="Arial"/>
          <w:sz w:val="24"/>
          <w:szCs w:val="24"/>
        </w:rPr>
        <w:t xml:space="preserve"> </w:t>
      </w:r>
      <w:r w:rsidR="00D5358B" w:rsidRPr="001B6386">
        <w:rPr>
          <w:rFonts w:ascii="Arial" w:eastAsia="SimSun" w:hAnsi="Arial" w:cs="Arial"/>
          <w:sz w:val="24"/>
          <w:szCs w:val="24"/>
        </w:rPr>
        <w:t>but r</w:t>
      </w:r>
      <w:r w:rsidRPr="001B6386">
        <w:rPr>
          <w:rFonts w:ascii="Arial" w:eastAsia="SimSun" w:hAnsi="Arial" w:cs="Arial"/>
          <w:sz w:val="24"/>
          <w:szCs w:val="24"/>
        </w:rPr>
        <w:t>esilience was</w:t>
      </w:r>
      <w:r w:rsidR="00F76D20" w:rsidRPr="001B6386">
        <w:rPr>
          <w:rFonts w:ascii="Arial" w:eastAsia="SimSun" w:hAnsi="Arial" w:cs="Arial"/>
          <w:sz w:val="24"/>
          <w:szCs w:val="24"/>
        </w:rPr>
        <w:t xml:space="preserve"> also</w:t>
      </w:r>
      <w:r w:rsidRPr="001B6386">
        <w:rPr>
          <w:rFonts w:ascii="Arial" w:eastAsia="SimSun" w:hAnsi="Arial" w:cs="Arial"/>
          <w:sz w:val="24"/>
          <w:szCs w:val="24"/>
        </w:rPr>
        <w:t xml:space="preserve"> found to be significant</w:t>
      </w:r>
      <w:r w:rsidR="001B6386" w:rsidRPr="001B6386">
        <w:rPr>
          <w:rFonts w:ascii="Arial" w:eastAsia="SimSun" w:hAnsi="Arial" w:cs="Arial"/>
          <w:sz w:val="24"/>
          <w:szCs w:val="24"/>
        </w:rPr>
        <w:t xml:space="preserve"> (β =-.20, p &lt;.01)</w:t>
      </w:r>
      <w:r w:rsidRPr="001B6386">
        <w:rPr>
          <w:rFonts w:ascii="Arial" w:eastAsia="SimSun" w:hAnsi="Arial" w:cs="Arial"/>
          <w:sz w:val="24"/>
          <w:szCs w:val="24"/>
        </w:rPr>
        <w:t>. Therefore</w:t>
      </w:r>
      <w:r w:rsidR="001B6386">
        <w:rPr>
          <w:rFonts w:ascii="Arial" w:eastAsia="SimSun" w:hAnsi="Arial" w:cs="Arial"/>
          <w:sz w:val="24"/>
          <w:szCs w:val="24"/>
        </w:rPr>
        <w:t>,</w:t>
      </w:r>
      <w:r w:rsidRPr="001B6386">
        <w:rPr>
          <w:rFonts w:ascii="Arial" w:eastAsia="SimSun" w:hAnsi="Arial" w:cs="Arial"/>
          <w:sz w:val="24"/>
          <w:szCs w:val="24"/>
        </w:rPr>
        <w:t xml:space="preserve"> low resilience and high stress increase intention to quit.</w:t>
      </w:r>
    </w:p>
    <w:p w14:paraId="54FD1C51" w14:textId="77777777" w:rsidR="00D35514" w:rsidRPr="001B6386" w:rsidRDefault="00D35514" w:rsidP="00BB3FC0">
      <w:pPr>
        <w:spacing w:after="0" w:line="480" w:lineRule="auto"/>
        <w:jc w:val="both"/>
        <w:rPr>
          <w:rFonts w:ascii="Arial" w:eastAsia="SimSun" w:hAnsi="Arial" w:cs="Arial"/>
          <w:sz w:val="24"/>
          <w:szCs w:val="24"/>
        </w:rPr>
      </w:pPr>
    </w:p>
    <w:p w14:paraId="0D34316F" w14:textId="2C2034A3" w:rsidR="00603783" w:rsidRDefault="008D0114" w:rsidP="00FD1E47">
      <w:pPr>
        <w:spacing w:after="0" w:line="480" w:lineRule="auto"/>
        <w:jc w:val="both"/>
        <w:rPr>
          <w:rFonts w:ascii="Arial" w:eastAsia="SimSun" w:hAnsi="Arial" w:cs="Arial"/>
          <w:sz w:val="24"/>
          <w:szCs w:val="24"/>
        </w:rPr>
      </w:pPr>
      <w:r w:rsidRPr="00FD1E47">
        <w:rPr>
          <w:rFonts w:ascii="Arial" w:eastAsia="SimSun" w:hAnsi="Arial" w:cs="Arial"/>
          <w:sz w:val="24"/>
          <w:szCs w:val="24"/>
        </w:rPr>
        <w:t>In summary, r</w:t>
      </w:r>
      <w:r w:rsidR="00D1280D" w:rsidRPr="00FD1E47">
        <w:rPr>
          <w:rFonts w:ascii="Arial" w:eastAsia="SimSun" w:hAnsi="Arial" w:cs="Arial"/>
          <w:sz w:val="24"/>
          <w:szCs w:val="24"/>
        </w:rPr>
        <w:t xml:space="preserve">esults indicate </w:t>
      </w:r>
      <w:r w:rsidR="006F3CD3" w:rsidRPr="00FD1E47">
        <w:rPr>
          <w:rFonts w:ascii="Arial" w:eastAsia="SimSun" w:hAnsi="Arial" w:cs="Arial"/>
          <w:sz w:val="24"/>
          <w:szCs w:val="24"/>
        </w:rPr>
        <w:t xml:space="preserve">Year </w:t>
      </w:r>
      <w:r w:rsidR="00412186">
        <w:rPr>
          <w:rFonts w:ascii="Arial" w:eastAsia="SimSun" w:hAnsi="Arial" w:cs="Arial"/>
          <w:sz w:val="24"/>
          <w:szCs w:val="24"/>
        </w:rPr>
        <w:t>2</w:t>
      </w:r>
      <w:r w:rsidRPr="00FD1E47">
        <w:rPr>
          <w:rFonts w:ascii="Arial" w:eastAsia="SimSun" w:hAnsi="Arial" w:cs="Arial"/>
          <w:sz w:val="24"/>
          <w:szCs w:val="24"/>
        </w:rPr>
        <w:t xml:space="preserve"> and </w:t>
      </w:r>
      <w:r w:rsidR="00412186">
        <w:rPr>
          <w:rFonts w:ascii="Arial" w:eastAsia="SimSun" w:hAnsi="Arial" w:cs="Arial"/>
          <w:sz w:val="24"/>
          <w:szCs w:val="24"/>
        </w:rPr>
        <w:t>3</w:t>
      </w:r>
      <w:r w:rsidR="006F3CD3" w:rsidRPr="00FD1E47">
        <w:rPr>
          <w:rFonts w:ascii="Arial" w:eastAsia="SimSun" w:hAnsi="Arial" w:cs="Arial"/>
          <w:sz w:val="24"/>
          <w:szCs w:val="24"/>
        </w:rPr>
        <w:t xml:space="preserve"> students experience significantly higher levels of emotional exhaustion than those in year </w:t>
      </w:r>
      <w:r w:rsidR="00412186">
        <w:rPr>
          <w:rFonts w:ascii="Arial" w:eastAsia="SimSun" w:hAnsi="Arial" w:cs="Arial"/>
          <w:sz w:val="24"/>
          <w:szCs w:val="24"/>
        </w:rPr>
        <w:t>1</w:t>
      </w:r>
      <w:r w:rsidR="006F3CD3" w:rsidRPr="00FD1E47">
        <w:rPr>
          <w:rFonts w:ascii="Arial" w:eastAsia="SimSun" w:hAnsi="Arial" w:cs="Arial"/>
          <w:sz w:val="24"/>
          <w:szCs w:val="24"/>
        </w:rPr>
        <w:t>.</w:t>
      </w:r>
      <w:r w:rsidR="00BA28A0">
        <w:rPr>
          <w:rFonts w:ascii="Arial" w:eastAsia="SimSun" w:hAnsi="Arial" w:cs="Arial"/>
          <w:sz w:val="24"/>
          <w:szCs w:val="24"/>
        </w:rPr>
        <w:t xml:space="preserve"> </w:t>
      </w:r>
      <w:r w:rsidR="00D1280D" w:rsidRPr="00FD1E47">
        <w:rPr>
          <w:rFonts w:ascii="Arial" w:eastAsia="SimSun" w:hAnsi="Arial" w:cs="Arial"/>
          <w:sz w:val="24"/>
          <w:szCs w:val="24"/>
        </w:rPr>
        <w:t xml:space="preserve">Furthermore, they </w:t>
      </w:r>
      <w:r w:rsidR="009A2A90" w:rsidRPr="00FD1E47">
        <w:rPr>
          <w:rFonts w:ascii="Arial" w:eastAsia="SimSun" w:hAnsi="Arial" w:cs="Arial"/>
          <w:sz w:val="24"/>
          <w:szCs w:val="24"/>
        </w:rPr>
        <w:t>signify</w:t>
      </w:r>
      <w:r w:rsidR="00A336AD" w:rsidRPr="00FD1E47">
        <w:rPr>
          <w:rFonts w:ascii="Arial" w:eastAsia="SimSun" w:hAnsi="Arial" w:cs="Arial"/>
          <w:sz w:val="24"/>
          <w:szCs w:val="24"/>
        </w:rPr>
        <w:t xml:space="preserve"> tha</w:t>
      </w:r>
      <w:r w:rsidR="00AD106C" w:rsidRPr="00FD1E47">
        <w:rPr>
          <w:rFonts w:ascii="Arial" w:eastAsia="SimSun" w:hAnsi="Arial" w:cs="Arial"/>
          <w:sz w:val="24"/>
          <w:szCs w:val="24"/>
        </w:rPr>
        <w:t>t</w:t>
      </w:r>
      <w:r w:rsidR="00A336AD" w:rsidRPr="00FD1E47">
        <w:rPr>
          <w:rFonts w:ascii="Arial" w:eastAsia="SimSun" w:hAnsi="Arial" w:cs="Arial"/>
          <w:sz w:val="24"/>
          <w:szCs w:val="24"/>
        </w:rPr>
        <w:t xml:space="preserve"> being in year</w:t>
      </w:r>
      <w:r w:rsidR="001E3DD5" w:rsidRPr="00FD1E47">
        <w:rPr>
          <w:rFonts w:ascii="Arial" w:eastAsia="SimSun" w:hAnsi="Arial" w:cs="Arial"/>
          <w:sz w:val="24"/>
          <w:szCs w:val="24"/>
        </w:rPr>
        <w:t>s</w:t>
      </w:r>
      <w:r w:rsidR="00A336AD" w:rsidRPr="00FD1E47">
        <w:rPr>
          <w:rFonts w:ascii="Arial" w:eastAsia="SimSun" w:hAnsi="Arial" w:cs="Arial"/>
          <w:sz w:val="24"/>
          <w:szCs w:val="24"/>
        </w:rPr>
        <w:t xml:space="preserve"> </w:t>
      </w:r>
      <w:r w:rsidR="00412186">
        <w:rPr>
          <w:rFonts w:ascii="Arial" w:eastAsia="SimSun" w:hAnsi="Arial" w:cs="Arial"/>
          <w:sz w:val="24"/>
          <w:szCs w:val="24"/>
        </w:rPr>
        <w:t>2</w:t>
      </w:r>
      <w:r w:rsidR="001E3DD5" w:rsidRPr="00FD1E47">
        <w:rPr>
          <w:rFonts w:ascii="Arial" w:eastAsia="SimSun" w:hAnsi="Arial" w:cs="Arial"/>
          <w:sz w:val="24"/>
          <w:szCs w:val="24"/>
        </w:rPr>
        <w:t xml:space="preserve"> or </w:t>
      </w:r>
      <w:r w:rsidR="00412186">
        <w:rPr>
          <w:rFonts w:ascii="Arial" w:eastAsia="SimSun" w:hAnsi="Arial" w:cs="Arial"/>
          <w:sz w:val="24"/>
          <w:szCs w:val="24"/>
        </w:rPr>
        <w:t>3</w:t>
      </w:r>
      <w:r w:rsidR="001E3DD5" w:rsidRPr="00FD1E47">
        <w:rPr>
          <w:rFonts w:ascii="Arial" w:eastAsia="SimSun" w:hAnsi="Arial" w:cs="Arial"/>
          <w:sz w:val="24"/>
          <w:szCs w:val="24"/>
        </w:rPr>
        <w:t xml:space="preserve"> and high stress levels </w:t>
      </w:r>
      <w:r w:rsidR="00A336AD" w:rsidRPr="00FD1E47">
        <w:rPr>
          <w:rFonts w:ascii="Arial" w:eastAsia="SimSun" w:hAnsi="Arial" w:cs="Arial"/>
          <w:sz w:val="24"/>
          <w:szCs w:val="24"/>
        </w:rPr>
        <w:t xml:space="preserve">predict higher </w:t>
      </w:r>
      <w:r w:rsidR="001E3DD5" w:rsidRPr="00FD1E47">
        <w:rPr>
          <w:rFonts w:ascii="Arial" w:eastAsia="SimSun" w:hAnsi="Arial" w:cs="Arial"/>
          <w:sz w:val="24"/>
          <w:szCs w:val="24"/>
        </w:rPr>
        <w:t>emotional exhaustion scores</w:t>
      </w:r>
      <w:r w:rsidR="00A336AD" w:rsidRPr="00FD1E47">
        <w:rPr>
          <w:rFonts w:ascii="Arial" w:eastAsia="SimSun" w:hAnsi="Arial" w:cs="Arial"/>
          <w:sz w:val="24"/>
          <w:szCs w:val="24"/>
        </w:rPr>
        <w:t xml:space="preserve"> and that </w:t>
      </w:r>
      <w:r w:rsidR="000E55DB" w:rsidRPr="00FD1E47">
        <w:rPr>
          <w:rFonts w:ascii="Arial" w:eastAsia="SimSun" w:hAnsi="Arial" w:cs="Arial"/>
          <w:sz w:val="24"/>
          <w:szCs w:val="24"/>
        </w:rPr>
        <w:t xml:space="preserve">high </w:t>
      </w:r>
      <w:r w:rsidR="00A336AD" w:rsidRPr="00FD1E47">
        <w:rPr>
          <w:rFonts w:ascii="Arial" w:eastAsia="SimSun" w:hAnsi="Arial" w:cs="Arial"/>
          <w:sz w:val="24"/>
          <w:szCs w:val="24"/>
        </w:rPr>
        <w:t xml:space="preserve">stress </w:t>
      </w:r>
      <w:r w:rsidR="000E55DB" w:rsidRPr="00FD1E47">
        <w:rPr>
          <w:rFonts w:ascii="Arial" w:eastAsia="SimSun" w:hAnsi="Arial" w:cs="Arial"/>
          <w:sz w:val="24"/>
          <w:szCs w:val="24"/>
        </w:rPr>
        <w:t>levels predict</w:t>
      </w:r>
      <w:r w:rsidR="00A336AD" w:rsidRPr="00FD1E47">
        <w:rPr>
          <w:rFonts w:ascii="Arial" w:eastAsia="SimSun" w:hAnsi="Arial" w:cs="Arial"/>
          <w:sz w:val="24"/>
          <w:szCs w:val="24"/>
        </w:rPr>
        <w:t xml:space="preserve"> higher disengagement</w:t>
      </w:r>
      <w:r w:rsidR="000E55DB" w:rsidRPr="00FD1E47">
        <w:rPr>
          <w:rFonts w:ascii="Arial" w:eastAsia="SimSun" w:hAnsi="Arial" w:cs="Arial"/>
          <w:sz w:val="24"/>
          <w:szCs w:val="24"/>
        </w:rPr>
        <w:t xml:space="preserve"> scores. </w:t>
      </w:r>
      <w:r w:rsidR="002F41DC" w:rsidRPr="00FD1E47">
        <w:rPr>
          <w:rFonts w:ascii="Arial" w:eastAsia="SimSun" w:hAnsi="Arial" w:cs="Arial"/>
          <w:sz w:val="24"/>
          <w:szCs w:val="24"/>
        </w:rPr>
        <w:t>Moreover</w:t>
      </w:r>
      <w:r w:rsidR="000E55DB" w:rsidRPr="00FD1E47">
        <w:rPr>
          <w:rFonts w:ascii="Arial" w:eastAsia="SimSun" w:hAnsi="Arial" w:cs="Arial"/>
          <w:sz w:val="24"/>
          <w:szCs w:val="24"/>
        </w:rPr>
        <w:t xml:space="preserve">, </w:t>
      </w:r>
      <w:r w:rsidR="0004625C" w:rsidRPr="00FD1E47">
        <w:rPr>
          <w:rFonts w:ascii="Arial" w:eastAsia="SimSun" w:hAnsi="Arial" w:cs="Arial"/>
          <w:sz w:val="24"/>
          <w:szCs w:val="24"/>
        </w:rPr>
        <w:t>high</w:t>
      </w:r>
      <w:r w:rsidR="000E55DB" w:rsidRPr="00FD1E47">
        <w:rPr>
          <w:rFonts w:ascii="Arial" w:eastAsia="SimSun" w:hAnsi="Arial" w:cs="Arial"/>
          <w:sz w:val="24"/>
          <w:szCs w:val="24"/>
        </w:rPr>
        <w:t xml:space="preserve"> stress and </w:t>
      </w:r>
      <w:r w:rsidR="0004625C" w:rsidRPr="00FD1E47">
        <w:rPr>
          <w:rFonts w:ascii="Arial" w:eastAsia="SimSun" w:hAnsi="Arial" w:cs="Arial"/>
          <w:sz w:val="24"/>
          <w:szCs w:val="24"/>
        </w:rPr>
        <w:t xml:space="preserve">low </w:t>
      </w:r>
      <w:r w:rsidR="000E55DB" w:rsidRPr="00FD1E47">
        <w:rPr>
          <w:rFonts w:ascii="Arial" w:eastAsia="SimSun" w:hAnsi="Arial" w:cs="Arial"/>
          <w:sz w:val="24"/>
          <w:szCs w:val="24"/>
        </w:rPr>
        <w:t>resilience predict intention to quit.</w:t>
      </w:r>
    </w:p>
    <w:p w14:paraId="26593948" w14:textId="77777777" w:rsidR="00B66651" w:rsidRDefault="00B66651" w:rsidP="007340D3">
      <w:pPr>
        <w:spacing w:after="0" w:line="480" w:lineRule="auto"/>
        <w:rPr>
          <w:rFonts w:ascii="Arial" w:eastAsia="Times" w:hAnsi="Arial" w:cs="Arial"/>
          <w:b/>
          <w:bCs/>
          <w:kern w:val="1"/>
          <w:sz w:val="24"/>
          <w:szCs w:val="24"/>
          <w:u w:val="single"/>
          <w:lang w:eastAsia="ar-SA"/>
        </w:rPr>
      </w:pPr>
    </w:p>
    <w:p w14:paraId="47F73D59" w14:textId="77777777" w:rsidR="001061E4" w:rsidRPr="00FD1E47" w:rsidRDefault="001061E4" w:rsidP="00FD1E47">
      <w:pPr>
        <w:spacing w:after="0" w:line="480" w:lineRule="auto"/>
        <w:jc w:val="center"/>
        <w:rPr>
          <w:rFonts w:ascii="Arial" w:eastAsia="Times" w:hAnsi="Arial" w:cs="Arial"/>
          <w:b/>
          <w:bCs/>
          <w:kern w:val="1"/>
          <w:sz w:val="24"/>
          <w:szCs w:val="24"/>
          <w:lang w:eastAsia="ar-SA"/>
        </w:rPr>
      </w:pPr>
      <w:r w:rsidRPr="00FD1E47">
        <w:rPr>
          <w:rFonts w:ascii="Arial" w:eastAsia="Times" w:hAnsi="Arial" w:cs="Arial"/>
          <w:b/>
          <w:bCs/>
          <w:kern w:val="1"/>
          <w:sz w:val="24"/>
          <w:szCs w:val="24"/>
          <w:u w:val="single"/>
          <w:lang w:eastAsia="ar-SA"/>
        </w:rPr>
        <w:t>D</w:t>
      </w:r>
      <w:r w:rsidR="00DA686B" w:rsidRPr="00FD1E47">
        <w:rPr>
          <w:rFonts w:ascii="Arial" w:eastAsia="Times" w:hAnsi="Arial" w:cs="Arial"/>
          <w:b/>
          <w:bCs/>
          <w:kern w:val="1"/>
          <w:sz w:val="24"/>
          <w:szCs w:val="24"/>
          <w:u w:val="single"/>
          <w:lang w:eastAsia="ar-SA"/>
        </w:rPr>
        <w:t>ISCUSSION</w:t>
      </w:r>
    </w:p>
    <w:p w14:paraId="72F95007" w14:textId="77777777" w:rsidR="00642DFE" w:rsidRPr="00FD1E47" w:rsidRDefault="00642DFE" w:rsidP="00642DFE">
      <w:pPr>
        <w:spacing w:after="0" w:line="480" w:lineRule="auto"/>
        <w:jc w:val="both"/>
        <w:rPr>
          <w:rFonts w:ascii="Arial" w:eastAsia="SimSun" w:hAnsi="Arial" w:cs="Arial"/>
          <w:sz w:val="24"/>
          <w:szCs w:val="24"/>
        </w:rPr>
      </w:pPr>
      <w:r w:rsidRPr="00FD1E47">
        <w:rPr>
          <w:rFonts w:ascii="Arial" w:eastAsia="SimSun" w:hAnsi="Arial" w:cs="Arial"/>
          <w:sz w:val="24"/>
          <w:szCs w:val="24"/>
        </w:rPr>
        <w:t>The purpose of this study was to examine relationships between stress, resilience, burnout and intentions to quit midwifery</w:t>
      </w:r>
      <w:r>
        <w:rPr>
          <w:rFonts w:ascii="Arial" w:eastAsia="SimSun" w:hAnsi="Arial" w:cs="Arial"/>
          <w:sz w:val="24"/>
          <w:szCs w:val="24"/>
        </w:rPr>
        <w:t xml:space="preserve"> in students</w:t>
      </w:r>
      <w:r w:rsidRPr="00FD1E47">
        <w:rPr>
          <w:rFonts w:ascii="Arial" w:eastAsia="SimSun" w:hAnsi="Arial" w:cs="Arial"/>
          <w:sz w:val="24"/>
          <w:szCs w:val="24"/>
        </w:rPr>
        <w:t xml:space="preserve"> and also to establish if resilience acted as a moderator between stress and burnout or stress and intentions to quit. </w:t>
      </w:r>
    </w:p>
    <w:p w14:paraId="61800E6F" w14:textId="77777777" w:rsidR="00642DFE" w:rsidRPr="00FD1E47" w:rsidRDefault="00642DFE" w:rsidP="00642DFE">
      <w:pPr>
        <w:spacing w:after="0" w:line="480" w:lineRule="auto"/>
        <w:jc w:val="both"/>
        <w:rPr>
          <w:rFonts w:ascii="Arial" w:eastAsia="SimSun" w:hAnsi="Arial" w:cs="Arial"/>
          <w:sz w:val="24"/>
          <w:szCs w:val="24"/>
        </w:rPr>
      </w:pPr>
    </w:p>
    <w:p w14:paraId="5F70D356" w14:textId="77777777" w:rsidR="005E5F7B" w:rsidRDefault="00642DFE" w:rsidP="00642DFE">
      <w:pPr>
        <w:spacing w:after="0" w:line="480" w:lineRule="auto"/>
        <w:jc w:val="both"/>
        <w:rPr>
          <w:rFonts w:ascii="Arial" w:eastAsia="SimSun" w:hAnsi="Arial" w:cs="Arial"/>
          <w:sz w:val="24"/>
          <w:szCs w:val="24"/>
        </w:rPr>
      </w:pPr>
      <w:r w:rsidRPr="00FD1E47">
        <w:rPr>
          <w:rFonts w:ascii="Arial" w:eastAsia="SimSun" w:hAnsi="Arial" w:cs="Arial"/>
          <w:sz w:val="24"/>
          <w:szCs w:val="24"/>
        </w:rPr>
        <w:t>Results showed all variables to be signif</w:t>
      </w:r>
      <w:r w:rsidR="00D81158">
        <w:rPr>
          <w:rFonts w:ascii="Arial" w:eastAsia="SimSun" w:hAnsi="Arial" w:cs="Arial"/>
          <w:sz w:val="24"/>
          <w:szCs w:val="24"/>
        </w:rPr>
        <w:t xml:space="preserve">icantly correlated, including </w:t>
      </w:r>
      <w:r w:rsidRPr="00FD1E47">
        <w:rPr>
          <w:rFonts w:ascii="Arial" w:eastAsia="SimSun" w:hAnsi="Arial" w:cs="Arial"/>
          <w:sz w:val="24"/>
          <w:szCs w:val="24"/>
        </w:rPr>
        <w:t>strong correlation</w:t>
      </w:r>
      <w:r w:rsidR="00D81158">
        <w:rPr>
          <w:rFonts w:ascii="Arial" w:eastAsia="SimSun" w:hAnsi="Arial" w:cs="Arial"/>
          <w:sz w:val="24"/>
          <w:szCs w:val="24"/>
        </w:rPr>
        <w:t>s</w:t>
      </w:r>
      <w:r w:rsidRPr="00FD1E47">
        <w:rPr>
          <w:rFonts w:ascii="Arial" w:eastAsia="SimSun" w:hAnsi="Arial" w:cs="Arial"/>
          <w:sz w:val="24"/>
          <w:szCs w:val="24"/>
        </w:rPr>
        <w:t xml:space="preserve"> between emotional exhaustion, disengagement and intention to quit</w:t>
      </w:r>
      <w:r w:rsidR="00AB0E88">
        <w:rPr>
          <w:rFonts w:ascii="Arial" w:eastAsia="SimSun" w:hAnsi="Arial" w:cs="Arial"/>
          <w:sz w:val="24"/>
          <w:szCs w:val="24"/>
        </w:rPr>
        <w:t xml:space="preserve">. </w:t>
      </w:r>
    </w:p>
    <w:p w14:paraId="6E0AE8D7" w14:textId="77777777" w:rsidR="005E5F7B" w:rsidRDefault="005E5F7B" w:rsidP="00642DFE">
      <w:pPr>
        <w:spacing w:after="0" w:line="480" w:lineRule="auto"/>
        <w:jc w:val="both"/>
        <w:rPr>
          <w:rFonts w:ascii="Arial" w:eastAsia="SimSun" w:hAnsi="Arial" w:cs="Arial"/>
          <w:sz w:val="24"/>
          <w:szCs w:val="24"/>
        </w:rPr>
      </w:pPr>
    </w:p>
    <w:p w14:paraId="08B695C3" w14:textId="6D45F2E8" w:rsidR="00A80A46" w:rsidRDefault="00AB0E88" w:rsidP="00642DFE">
      <w:pPr>
        <w:spacing w:after="0" w:line="480" w:lineRule="auto"/>
        <w:jc w:val="both"/>
        <w:rPr>
          <w:rFonts w:ascii="Arial" w:eastAsia="SimSun" w:hAnsi="Arial" w:cs="Arial"/>
          <w:sz w:val="24"/>
          <w:szCs w:val="24"/>
        </w:rPr>
      </w:pPr>
      <w:r>
        <w:rPr>
          <w:rFonts w:ascii="Arial" w:eastAsia="SimSun" w:hAnsi="Arial" w:cs="Arial"/>
          <w:sz w:val="24"/>
          <w:szCs w:val="24"/>
        </w:rPr>
        <w:lastRenderedPageBreak/>
        <w:t>I</w:t>
      </w:r>
      <w:r w:rsidR="00642DFE" w:rsidRPr="00FD1E47">
        <w:rPr>
          <w:rFonts w:ascii="Arial" w:eastAsia="SimSun" w:hAnsi="Arial" w:cs="Arial"/>
          <w:sz w:val="24"/>
          <w:szCs w:val="24"/>
        </w:rPr>
        <w:t>n the multivariate analyses stress was the key predictor of emotional exhaustion and disengagement</w:t>
      </w:r>
      <w:r w:rsidR="00132758">
        <w:rPr>
          <w:rFonts w:ascii="Arial" w:eastAsia="SimSun" w:hAnsi="Arial" w:cs="Arial"/>
          <w:sz w:val="24"/>
          <w:szCs w:val="24"/>
        </w:rPr>
        <w:t xml:space="preserve">, supporting previous research (e.g. </w:t>
      </w:r>
      <w:proofErr w:type="spellStart"/>
      <w:r w:rsidR="00132758">
        <w:rPr>
          <w:rFonts w:ascii="Arial" w:hAnsi="Arial" w:cs="Arial"/>
          <w:sz w:val="24"/>
          <w:szCs w:val="24"/>
        </w:rPr>
        <w:t>Banovcinova</w:t>
      </w:r>
      <w:proofErr w:type="spellEnd"/>
      <w:r w:rsidR="00132758">
        <w:rPr>
          <w:rFonts w:ascii="Arial" w:hAnsi="Arial" w:cs="Arial"/>
          <w:sz w:val="24"/>
          <w:szCs w:val="24"/>
        </w:rPr>
        <w:t xml:space="preserve"> &amp;</w:t>
      </w:r>
      <w:r w:rsidR="00132758" w:rsidRPr="00FD1E47">
        <w:rPr>
          <w:rFonts w:ascii="Arial" w:hAnsi="Arial" w:cs="Arial"/>
          <w:sz w:val="24"/>
          <w:szCs w:val="24"/>
        </w:rPr>
        <w:t xml:space="preserve"> </w:t>
      </w:r>
      <w:proofErr w:type="spellStart"/>
      <w:r w:rsidR="00132758" w:rsidRPr="00FD1E47">
        <w:rPr>
          <w:rFonts w:ascii="Arial" w:hAnsi="Arial" w:cs="Arial"/>
          <w:sz w:val="24"/>
          <w:szCs w:val="24"/>
        </w:rPr>
        <w:t>Baskova</w:t>
      </w:r>
      <w:proofErr w:type="spellEnd"/>
      <w:r w:rsidR="00132758" w:rsidRPr="00FD1E47">
        <w:rPr>
          <w:rFonts w:ascii="Arial" w:hAnsi="Arial" w:cs="Arial"/>
          <w:sz w:val="24"/>
          <w:szCs w:val="24"/>
        </w:rPr>
        <w:t>, 2014</w:t>
      </w:r>
      <w:r w:rsidR="00132758">
        <w:rPr>
          <w:rFonts w:ascii="Arial" w:hAnsi="Arial" w:cs="Arial"/>
          <w:sz w:val="24"/>
          <w:szCs w:val="24"/>
        </w:rPr>
        <w:t>)</w:t>
      </w:r>
      <w:r w:rsidR="00642DFE" w:rsidRPr="00FD1E47">
        <w:rPr>
          <w:rFonts w:ascii="Arial" w:eastAsia="SimSun" w:hAnsi="Arial" w:cs="Arial"/>
          <w:sz w:val="24"/>
          <w:szCs w:val="24"/>
        </w:rPr>
        <w:t xml:space="preserve">. </w:t>
      </w:r>
      <w:r w:rsidR="00841951">
        <w:rPr>
          <w:rFonts w:ascii="Arial" w:eastAsia="SimSun" w:hAnsi="Arial" w:cs="Arial"/>
          <w:sz w:val="24"/>
          <w:szCs w:val="24"/>
        </w:rPr>
        <w:t>Hunter and</w:t>
      </w:r>
      <w:r w:rsidR="00A80A46" w:rsidRPr="00FD1E47">
        <w:rPr>
          <w:rFonts w:ascii="Arial" w:eastAsia="SimSun" w:hAnsi="Arial" w:cs="Arial"/>
          <w:sz w:val="24"/>
          <w:szCs w:val="24"/>
        </w:rPr>
        <w:t xml:space="preserve"> Warren</w:t>
      </w:r>
      <w:r w:rsidR="00A80A46">
        <w:rPr>
          <w:rFonts w:ascii="Arial" w:eastAsia="SimSun" w:hAnsi="Arial" w:cs="Arial"/>
          <w:sz w:val="24"/>
          <w:szCs w:val="24"/>
        </w:rPr>
        <w:t xml:space="preserve"> (2014) found </w:t>
      </w:r>
      <w:r w:rsidR="00A80A46" w:rsidRPr="00FD1E47">
        <w:rPr>
          <w:rFonts w:ascii="Arial" w:eastAsia="SimSun" w:hAnsi="Arial" w:cs="Arial"/>
          <w:sz w:val="24"/>
          <w:szCs w:val="24"/>
        </w:rPr>
        <w:t>that newly qualified midwives were at a critical point in their careers and this lef</w:t>
      </w:r>
      <w:r w:rsidR="00A80A46">
        <w:rPr>
          <w:rFonts w:ascii="Arial" w:eastAsia="SimSun" w:hAnsi="Arial" w:cs="Arial"/>
          <w:sz w:val="24"/>
          <w:szCs w:val="24"/>
        </w:rPr>
        <w:t>t them more susceptible to work</w:t>
      </w:r>
      <w:r w:rsidR="00A80A46" w:rsidRPr="00FD1E47">
        <w:rPr>
          <w:rFonts w:ascii="Arial" w:eastAsia="SimSun" w:hAnsi="Arial" w:cs="Arial"/>
          <w:sz w:val="24"/>
          <w:szCs w:val="24"/>
        </w:rPr>
        <w:t xml:space="preserve">place </w:t>
      </w:r>
      <w:r w:rsidR="00DD481C">
        <w:rPr>
          <w:rFonts w:ascii="Arial" w:eastAsia="SimSun" w:hAnsi="Arial" w:cs="Arial"/>
          <w:sz w:val="24"/>
          <w:szCs w:val="24"/>
        </w:rPr>
        <w:t>adversity</w:t>
      </w:r>
      <w:r w:rsidR="00A80A46">
        <w:rPr>
          <w:rFonts w:ascii="Arial" w:eastAsia="SimSun" w:hAnsi="Arial" w:cs="Arial"/>
          <w:sz w:val="24"/>
          <w:szCs w:val="24"/>
        </w:rPr>
        <w:t xml:space="preserve">. </w:t>
      </w:r>
      <w:r w:rsidR="0002735F">
        <w:rPr>
          <w:rFonts w:ascii="Arial" w:eastAsia="SimSun" w:hAnsi="Arial" w:cs="Arial"/>
          <w:sz w:val="24"/>
          <w:szCs w:val="24"/>
        </w:rPr>
        <w:t>R</w:t>
      </w:r>
      <w:r w:rsidR="00A80A46" w:rsidRPr="00FD1E47">
        <w:rPr>
          <w:rFonts w:ascii="Arial" w:eastAsia="SimSun" w:hAnsi="Arial" w:cs="Arial"/>
          <w:sz w:val="24"/>
          <w:szCs w:val="24"/>
        </w:rPr>
        <w:t xml:space="preserve">esults </w:t>
      </w:r>
      <w:r w:rsidR="00A80A46">
        <w:rPr>
          <w:rFonts w:ascii="Arial" w:eastAsia="SimSun" w:hAnsi="Arial" w:cs="Arial"/>
          <w:sz w:val="24"/>
          <w:szCs w:val="24"/>
        </w:rPr>
        <w:t xml:space="preserve">of this study </w:t>
      </w:r>
      <w:r w:rsidR="00A80A46" w:rsidRPr="00FD1E47">
        <w:rPr>
          <w:rFonts w:ascii="Arial" w:eastAsia="SimSun" w:hAnsi="Arial" w:cs="Arial"/>
          <w:sz w:val="24"/>
          <w:szCs w:val="24"/>
        </w:rPr>
        <w:t>show</w:t>
      </w:r>
      <w:r w:rsidR="00A80A46">
        <w:rPr>
          <w:rFonts w:ascii="Arial" w:eastAsia="SimSun" w:hAnsi="Arial" w:cs="Arial"/>
          <w:sz w:val="24"/>
          <w:szCs w:val="24"/>
        </w:rPr>
        <w:t xml:space="preserve"> that</w:t>
      </w:r>
      <w:r w:rsidR="00A80A46" w:rsidRPr="00FD1E47">
        <w:rPr>
          <w:rFonts w:ascii="Arial" w:eastAsia="SimSun" w:hAnsi="Arial" w:cs="Arial"/>
          <w:sz w:val="24"/>
          <w:szCs w:val="24"/>
        </w:rPr>
        <w:t xml:space="preserve"> Year </w:t>
      </w:r>
      <w:r w:rsidR="00412186">
        <w:rPr>
          <w:rFonts w:ascii="Arial" w:eastAsia="SimSun" w:hAnsi="Arial" w:cs="Arial"/>
          <w:sz w:val="24"/>
          <w:szCs w:val="24"/>
        </w:rPr>
        <w:t>2</w:t>
      </w:r>
      <w:r w:rsidR="00A80A46">
        <w:rPr>
          <w:rFonts w:ascii="Arial" w:eastAsia="SimSun" w:hAnsi="Arial" w:cs="Arial"/>
          <w:sz w:val="24"/>
          <w:szCs w:val="24"/>
        </w:rPr>
        <w:t xml:space="preserve"> and </w:t>
      </w:r>
      <w:r w:rsidR="00412186">
        <w:rPr>
          <w:rFonts w:ascii="Arial" w:eastAsia="SimSun" w:hAnsi="Arial" w:cs="Arial"/>
          <w:sz w:val="24"/>
          <w:szCs w:val="24"/>
        </w:rPr>
        <w:t>3</w:t>
      </w:r>
      <w:r w:rsidR="00A80A46" w:rsidRPr="00FD1E47">
        <w:rPr>
          <w:rFonts w:ascii="Arial" w:eastAsia="SimSun" w:hAnsi="Arial" w:cs="Arial"/>
          <w:sz w:val="24"/>
          <w:szCs w:val="24"/>
        </w:rPr>
        <w:t xml:space="preserve"> students reported higher levels of emotional exhaustion than students in year </w:t>
      </w:r>
      <w:r w:rsidR="00412186">
        <w:rPr>
          <w:rFonts w:ascii="Arial" w:eastAsia="SimSun" w:hAnsi="Arial" w:cs="Arial"/>
          <w:sz w:val="24"/>
          <w:szCs w:val="24"/>
        </w:rPr>
        <w:t>1</w:t>
      </w:r>
      <w:r w:rsidR="00A80A46" w:rsidRPr="00FD1E47">
        <w:rPr>
          <w:rFonts w:ascii="Arial" w:eastAsia="SimSun" w:hAnsi="Arial" w:cs="Arial"/>
          <w:sz w:val="24"/>
          <w:szCs w:val="24"/>
        </w:rPr>
        <w:t xml:space="preserve">. </w:t>
      </w:r>
      <w:r w:rsidR="00A80A46">
        <w:rPr>
          <w:rFonts w:ascii="Arial" w:eastAsia="SimSun" w:hAnsi="Arial" w:cs="Arial"/>
          <w:sz w:val="24"/>
          <w:szCs w:val="24"/>
        </w:rPr>
        <w:t xml:space="preserve">Thus, particular attention needs be to paid to supporting students in these </w:t>
      </w:r>
      <w:r w:rsidR="0002735F">
        <w:rPr>
          <w:rFonts w:ascii="Arial" w:eastAsia="SimSun" w:hAnsi="Arial" w:cs="Arial"/>
          <w:sz w:val="24"/>
          <w:szCs w:val="24"/>
        </w:rPr>
        <w:t>later</w:t>
      </w:r>
      <w:r w:rsidR="00A80A46">
        <w:rPr>
          <w:rFonts w:ascii="Arial" w:eastAsia="SimSun" w:hAnsi="Arial" w:cs="Arial"/>
          <w:sz w:val="24"/>
          <w:szCs w:val="24"/>
        </w:rPr>
        <w:t xml:space="preserve"> years of training</w:t>
      </w:r>
      <w:r w:rsidR="0002735F">
        <w:rPr>
          <w:rFonts w:ascii="Arial" w:eastAsia="SimSun" w:hAnsi="Arial" w:cs="Arial"/>
          <w:sz w:val="24"/>
          <w:szCs w:val="24"/>
        </w:rPr>
        <w:t>, as well as in the early years after qualification (Hunter and Warren, 2014)</w:t>
      </w:r>
      <w:r w:rsidR="00A80A46">
        <w:rPr>
          <w:rFonts w:ascii="Arial" w:eastAsia="SimSun" w:hAnsi="Arial" w:cs="Arial"/>
          <w:sz w:val="24"/>
          <w:szCs w:val="24"/>
        </w:rPr>
        <w:t>.</w:t>
      </w:r>
    </w:p>
    <w:p w14:paraId="5F9C20B8" w14:textId="77777777" w:rsidR="00A80A46" w:rsidRDefault="00A80A46" w:rsidP="00642DFE">
      <w:pPr>
        <w:spacing w:after="0" w:line="480" w:lineRule="auto"/>
        <w:jc w:val="both"/>
        <w:rPr>
          <w:rFonts w:ascii="Arial" w:eastAsia="SimSun" w:hAnsi="Arial" w:cs="Arial"/>
          <w:sz w:val="24"/>
          <w:szCs w:val="24"/>
        </w:rPr>
      </w:pPr>
    </w:p>
    <w:p w14:paraId="03A02C9B" w14:textId="77777777" w:rsidR="00642DFE" w:rsidRDefault="00642DFE" w:rsidP="00642DFE">
      <w:pPr>
        <w:spacing w:after="0" w:line="480" w:lineRule="auto"/>
        <w:jc w:val="both"/>
        <w:rPr>
          <w:rFonts w:ascii="Arial" w:eastAsia="SimSun" w:hAnsi="Arial" w:cs="Arial"/>
          <w:sz w:val="24"/>
          <w:szCs w:val="24"/>
        </w:rPr>
      </w:pPr>
      <w:proofErr w:type="spellStart"/>
      <w:r w:rsidRPr="00FD1E47">
        <w:rPr>
          <w:rFonts w:ascii="Arial" w:eastAsia="SimSun" w:hAnsi="Arial" w:cs="Arial"/>
          <w:sz w:val="24"/>
          <w:szCs w:val="24"/>
        </w:rPr>
        <w:t>Wagnild</w:t>
      </w:r>
      <w:proofErr w:type="spellEnd"/>
      <w:r w:rsidRPr="00FD1E47">
        <w:rPr>
          <w:rFonts w:ascii="Arial" w:eastAsia="SimSun" w:hAnsi="Arial" w:cs="Arial"/>
          <w:sz w:val="24"/>
          <w:szCs w:val="24"/>
        </w:rPr>
        <w:t xml:space="preserve"> </w:t>
      </w:r>
      <w:r w:rsidR="00841951">
        <w:rPr>
          <w:rFonts w:ascii="Arial" w:eastAsia="SimSun" w:hAnsi="Arial" w:cs="Arial"/>
          <w:sz w:val="24"/>
          <w:szCs w:val="24"/>
        </w:rPr>
        <w:t>and</w:t>
      </w:r>
      <w:r w:rsidRPr="00FD1E47">
        <w:rPr>
          <w:rFonts w:ascii="Arial" w:eastAsia="SimSun" w:hAnsi="Arial" w:cs="Arial"/>
          <w:sz w:val="24"/>
          <w:szCs w:val="24"/>
        </w:rPr>
        <w:t xml:space="preserve"> Young (1993), </w:t>
      </w:r>
      <w:proofErr w:type="spellStart"/>
      <w:r w:rsidRPr="00FD1E47">
        <w:rPr>
          <w:rFonts w:ascii="Arial" w:eastAsia="SimSun" w:hAnsi="Arial" w:cs="Arial"/>
          <w:sz w:val="24"/>
          <w:szCs w:val="24"/>
        </w:rPr>
        <w:t>Taku</w:t>
      </w:r>
      <w:proofErr w:type="spellEnd"/>
      <w:r w:rsidRPr="00FD1E47">
        <w:rPr>
          <w:rFonts w:ascii="Arial" w:eastAsia="SimSun" w:hAnsi="Arial" w:cs="Arial"/>
          <w:sz w:val="24"/>
          <w:szCs w:val="24"/>
        </w:rPr>
        <w:t xml:space="preserve"> (2014) and Epstein (2015) all maintain resilience has the ability to act as a moderator or protective factor between stress and </w:t>
      </w:r>
      <w:r>
        <w:rPr>
          <w:rFonts w:ascii="Arial" w:eastAsia="SimSun" w:hAnsi="Arial" w:cs="Arial"/>
          <w:sz w:val="24"/>
          <w:szCs w:val="24"/>
        </w:rPr>
        <w:t xml:space="preserve">negative outcomes such as </w:t>
      </w:r>
      <w:r w:rsidRPr="00FD1E47">
        <w:rPr>
          <w:rFonts w:ascii="Arial" w:eastAsia="SimSun" w:hAnsi="Arial" w:cs="Arial"/>
          <w:sz w:val="24"/>
          <w:szCs w:val="24"/>
        </w:rPr>
        <w:t xml:space="preserve">burnout. </w:t>
      </w:r>
      <w:r w:rsidR="00D81158">
        <w:rPr>
          <w:rFonts w:ascii="Arial" w:eastAsia="SimSun" w:hAnsi="Arial" w:cs="Arial"/>
          <w:sz w:val="24"/>
          <w:szCs w:val="24"/>
        </w:rPr>
        <w:t>T</w:t>
      </w:r>
      <w:r w:rsidRPr="00FD1E47">
        <w:rPr>
          <w:rFonts w:ascii="Arial" w:eastAsia="SimSun" w:hAnsi="Arial" w:cs="Arial"/>
          <w:sz w:val="24"/>
          <w:szCs w:val="24"/>
        </w:rPr>
        <w:t>his was not evident from the results of this study</w:t>
      </w:r>
      <w:r w:rsidR="00DD481C">
        <w:rPr>
          <w:rFonts w:ascii="Arial" w:eastAsia="SimSun" w:hAnsi="Arial" w:cs="Arial"/>
          <w:sz w:val="24"/>
          <w:szCs w:val="24"/>
        </w:rPr>
        <w:t>,</w:t>
      </w:r>
      <w:r w:rsidR="00D81158">
        <w:rPr>
          <w:rFonts w:ascii="Arial" w:eastAsia="SimSun" w:hAnsi="Arial" w:cs="Arial"/>
          <w:sz w:val="24"/>
          <w:szCs w:val="24"/>
        </w:rPr>
        <w:t xml:space="preserve"> </w:t>
      </w:r>
      <w:r w:rsidR="00DD481C">
        <w:rPr>
          <w:rFonts w:ascii="Arial" w:eastAsia="SimSun" w:hAnsi="Arial" w:cs="Arial"/>
          <w:sz w:val="24"/>
          <w:szCs w:val="24"/>
        </w:rPr>
        <w:t xml:space="preserve">although </w:t>
      </w:r>
      <w:r w:rsidR="00D81158">
        <w:rPr>
          <w:rFonts w:ascii="Arial" w:eastAsia="SimSun" w:hAnsi="Arial" w:cs="Arial"/>
          <w:sz w:val="24"/>
          <w:szCs w:val="24"/>
        </w:rPr>
        <w:t>there was a negative correlation between stress and resilience, suggesting that the two are</w:t>
      </w:r>
      <w:r w:rsidR="00BA28A0">
        <w:rPr>
          <w:rFonts w:ascii="Arial" w:eastAsia="SimSun" w:hAnsi="Arial" w:cs="Arial"/>
          <w:sz w:val="24"/>
          <w:szCs w:val="24"/>
        </w:rPr>
        <w:t xml:space="preserve"> inversely</w:t>
      </w:r>
      <w:r w:rsidR="00D81158">
        <w:rPr>
          <w:rFonts w:ascii="Arial" w:eastAsia="SimSun" w:hAnsi="Arial" w:cs="Arial"/>
          <w:sz w:val="24"/>
          <w:szCs w:val="24"/>
        </w:rPr>
        <w:t xml:space="preserve"> linked</w:t>
      </w:r>
      <w:r w:rsidRPr="00FD1E47">
        <w:rPr>
          <w:rFonts w:ascii="Arial" w:eastAsia="SimSun" w:hAnsi="Arial" w:cs="Arial"/>
          <w:sz w:val="24"/>
          <w:szCs w:val="24"/>
        </w:rPr>
        <w:t>. Nevertheless, high stress levels and reduced resilience were both predictors of intentions to quit</w:t>
      </w:r>
      <w:r w:rsidR="006315D9">
        <w:rPr>
          <w:rFonts w:ascii="Arial" w:eastAsia="SimSun" w:hAnsi="Arial" w:cs="Arial"/>
          <w:sz w:val="24"/>
          <w:szCs w:val="24"/>
        </w:rPr>
        <w:t>,</w:t>
      </w:r>
      <w:r w:rsidRPr="00FD1E47">
        <w:rPr>
          <w:rFonts w:ascii="Arial" w:eastAsia="SimSun" w:hAnsi="Arial" w:cs="Arial"/>
          <w:sz w:val="24"/>
          <w:szCs w:val="24"/>
        </w:rPr>
        <w:t xml:space="preserve"> </w:t>
      </w:r>
      <w:r w:rsidR="00D81158">
        <w:rPr>
          <w:rFonts w:ascii="Arial" w:eastAsia="SimSun" w:hAnsi="Arial" w:cs="Arial"/>
          <w:sz w:val="24"/>
          <w:szCs w:val="24"/>
        </w:rPr>
        <w:t>so</w:t>
      </w:r>
      <w:r w:rsidR="00EC4F41">
        <w:rPr>
          <w:rFonts w:ascii="Arial" w:eastAsia="SimSun" w:hAnsi="Arial" w:cs="Arial"/>
          <w:sz w:val="24"/>
          <w:szCs w:val="24"/>
        </w:rPr>
        <w:t xml:space="preserve"> </w:t>
      </w:r>
      <w:r w:rsidR="0085414B">
        <w:rPr>
          <w:rFonts w:ascii="Arial" w:eastAsia="SimSun" w:hAnsi="Arial" w:cs="Arial"/>
          <w:sz w:val="24"/>
          <w:szCs w:val="24"/>
        </w:rPr>
        <w:t xml:space="preserve">both </w:t>
      </w:r>
      <w:r w:rsidR="00D81158">
        <w:rPr>
          <w:rFonts w:ascii="Arial" w:eastAsia="SimSun" w:hAnsi="Arial" w:cs="Arial"/>
          <w:sz w:val="24"/>
          <w:szCs w:val="24"/>
        </w:rPr>
        <w:t xml:space="preserve">reducing stress and building resilience </w:t>
      </w:r>
      <w:r w:rsidR="0085414B">
        <w:rPr>
          <w:rFonts w:ascii="Arial" w:eastAsia="SimSun" w:hAnsi="Arial" w:cs="Arial"/>
          <w:sz w:val="24"/>
          <w:szCs w:val="24"/>
        </w:rPr>
        <w:t>are</w:t>
      </w:r>
      <w:r w:rsidR="00B52013">
        <w:rPr>
          <w:rFonts w:ascii="Arial" w:eastAsia="SimSun" w:hAnsi="Arial" w:cs="Arial"/>
          <w:sz w:val="24"/>
          <w:szCs w:val="24"/>
        </w:rPr>
        <w:t xml:space="preserve"> important</w:t>
      </w:r>
      <w:r w:rsidR="00D81158">
        <w:rPr>
          <w:rFonts w:ascii="Arial" w:eastAsia="SimSun" w:hAnsi="Arial" w:cs="Arial"/>
          <w:sz w:val="24"/>
          <w:szCs w:val="24"/>
        </w:rPr>
        <w:t xml:space="preserve"> for ensuring midwifery students transition into the profession</w:t>
      </w:r>
      <w:r w:rsidR="00AA34C4">
        <w:rPr>
          <w:rFonts w:ascii="Arial" w:eastAsia="SimSun" w:hAnsi="Arial" w:cs="Arial"/>
          <w:sz w:val="24"/>
          <w:szCs w:val="24"/>
        </w:rPr>
        <w:t>. Increased r</w:t>
      </w:r>
      <w:r w:rsidR="00A80A46">
        <w:rPr>
          <w:rFonts w:ascii="Arial" w:eastAsia="SimSun" w:hAnsi="Arial" w:cs="Arial"/>
          <w:sz w:val="24"/>
          <w:szCs w:val="24"/>
        </w:rPr>
        <w:t>esilience may also help them</w:t>
      </w:r>
      <w:r w:rsidR="0085414B">
        <w:rPr>
          <w:rFonts w:ascii="Arial" w:eastAsia="SimSun" w:hAnsi="Arial" w:cs="Arial"/>
          <w:sz w:val="24"/>
          <w:szCs w:val="24"/>
        </w:rPr>
        <w:t xml:space="preserve"> </w:t>
      </w:r>
      <w:r w:rsidR="00841951">
        <w:rPr>
          <w:rFonts w:ascii="Arial" w:eastAsia="SimSun" w:hAnsi="Arial" w:cs="Arial"/>
          <w:sz w:val="24"/>
          <w:szCs w:val="24"/>
        </w:rPr>
        <w:t>remain in the profession (Hunter &amp; Warren, 2014)</w:t>
      </w:r>
      <w:r w:rsidR="00A80A46">
        <w:rPr>
          <w:rFonts w:ascii="Arial" w:eastAsia="SimSun" w:hAnsi="Arial" w:cs="Arial"/>
          <w:sz w:val="24"/>
          <w:szCs w:val="24"/>
        </w:rPr>
        <w:t>)</w:t>
      </w:r>
      <w:r w:rsidRPr="00FD1E47">
        <w:rPr>
          <w:rFonts w:ascii="Arial" w:eastAsia="SimSun" w:hAnsi="Arial" w:cs="Arial"/>
          <w:sz w:val="24"/>
          <w:szCs w:val="24"/>
        </w:rPr>
        <w:t xml:space="preserve">. </w:t>
      </w:r>
    </w:p>
    <w:p w14:paraId="32DBF028" w14:textId="77777777" w:rsidR="00F77233" w:rsidRDefault="00F77233" w:rsidP="00642DFE">
      <w:pPr>
        <w:spacing w:after="0" w:line="480" w:lineRule="auto"/>
        <w:jc w:val="both"/>
        <w:rPr>
          <w:rFonts w:ascii="Arial" w:eastAsia="SimSun" w:hAnsi="Arial" w:cs="Arial"/>
          <w:sz w:val="24"/>
          <w:szCs w:val="24"/>
        </w:rPr>
      </w:pPr>
    </w:p>
    <w:p w14:paraId="3A98EAB3" w14:textId="77777777" w:rsidR="00933CB3" w:rsidRPr="00B66651" w:rsidRDefault="00933CB3" w:rsidP="00933CB3">
      <w:pPr>
        <w:spacing w:after="0" w:line="480" w:lineRule="auto"/>
        <w:jc w:val="both"/>
        <w:rPr>
          <w:rFonts w:ascii="Arial" w:eastAsia="SimSun" w:hAnsi="Arial" w:cs="Arial"/>
          <w:b/>
          <w:sz w:val="24"/>
          <w:szCs w:val="24"/>
        </w:rPr>
      </w:pPr>
      <w:r w:rsidRPr="009A4973">
        <w:rPr>
          <w:rFonts w:ascii="Arial" w:eastAsia="SimSun" w:hAnsi="Arial" w:cs="Arial"/>
          <w:b/>
          <w:sz w:val="24"/>
          <w:szCs w:val="24"/>
          <w:u w:val="single"/>
        </w:rPr>
        <w:t>Limitations</w:t>
      </w:r>
    </w:p>
    <w:p w14:paraId="1770A966" w14:textId="77777777" w:rsidR="00933CB3" w:rsidRPr="00FD1E47" w:rsidRDefault="00BA28A0" w:rsidP="00933CB3">
      <w:pPr>
        <w:spacing w:after="0" w:line="480" w:lineRule="auto"/>
        <w:jc w:val="both"/>
        <w:rPr>
          <w:rFonts w:ascii="Arial" w:eastAsia="SimSun" w:hAnsi="Arial" w:cs="Arial"/>
          <w:sz w:val="24"/>
          <w:szCs w:val="24"/>
        </w:rPr>
      </w:pPr>
      <w:r>
        <w:rPr>
          <w:rFonts w:ascii="Arial" w:eastAsia="SimSun" w:hAnsi="Arial" w:cs="Arial"/>
          <w:sz w:val="24"/>
          <w:szCs w:val="24"/>
        </w:rPr>
        <w:t>This study featured</w:t>
      </w:r>
      <w:r w:rsidR="00933CB3">
        <w:rPr>
          <w:rFonts w:ascii="Arial" w:eastAsia="SimSun" w:hAnsi="Arial" w:cs="Arial"/>
          <w:sz w:val="24"/>
          <w:szCs w:val="24"/>
        </w:rPr>
        <w:t xml:space="preserve"> several limitations which must be taken into account when interpreting results. The sample of midwifery students was relatively small, did not include any men and was drawn from a single Higher Education institution (</w:t>
      </w:r>
      <w:proofErr w:type="spellStart"/>
      <w:r w:rsidR="00933CB3">
        <w:rPr>
          <w:rFonts w:ascii="Arial" w:eastAsia="SimSun" w:hAnsi="Arial" w:cs="Arial"/>
          <w:sz w:val="24"/>
          <w:szCs w:val="24"/>
        </w:rPr>
        <w:t>HEi</w:t>
      </w:r>
      <w:proofErr w:type="spellEnd"/>
      <w:r w:rsidR="00933CB3">
        <w:rPr>
          <w:rFonts w:ascii="Arial" w:eastAsia="SimSun" w:hAnsi="Arial" w:cs="Arial"/>
          <w:sz w:val="24"/>
          <w:szCs w:val="24"/>
        </w:rPr>
        <w:t>)</w:t>
      </w:r>
      <w:r w:rsidR="00F25B26">
        <w:rPr>
          <w:rFonts w:ascii="Arial" w:eastAsia="SimSun" w:hAnsi="Arial" w:cs="Arial"/>
          <w:sz w:val="24"/>
          <w:szCs w:val="24"/>
        </w:rPr>
        <w:t xml:space="preserve"> in the UK</w:t>
      </w:r>
      <w:r w:rsidR="00933CB3">
        <w:rPr>
          <w:rFonts w:ascii="Arial" w:eastAsia="SimSun" w:hAnsi="Arial" w:cs="Arial"/>
          <w:sz w:val="24"/>
          <w:szCs w:val="24"/>
        </w:rPr>
        <w:t>, so the findings of this study may not generalise to all midwifery students.</w:t>
      </w:r>
      <w:r w:rsidR="004631FD">
        <w:rPr>
          <w:rFonts w:ascii="Arial" w:eastAsia="SimSun" w:hAnsi="Arial" w:cs="Arial"/>
          <w:sz w:val="24"/>
          <w:szCs w:val="24"/>
        </w:rPr>
        <w:t xml:space="preserve"> The number of participants from the second year was small, as one class opted not to participate, so the experience of second year students was not</w:t>
      </w:r>
      <w:r w:rsidR="00F25B26">
        <w:rPr>
          <w:rFonts w:ascii="Arial" w:eastAsia="SimSun" w:hAnsi="Arial" w:cs="Arial"/>
          <w:sz w:val="24"/>
          <w:szCs w:val="24"/>
        </w:rPr>
        <w:t xml:space="preserve"> so</w:t>
      </w:r>
      <w:r w:rsidR="004631FD">
        <w:rPr>
          <w:rFonts w:ascii="Arial" w:eastAsia="SimSun" w:hAnsi="Arial" w:cs="Arial"/>
          <w:sz w:val="24"/>
          <w:szCs w:val="24"/>
        </w:rPr>
        <w:t xml:space="preserve"> well represented.</w:t>
      </w:r>
      <w:r w:rsidR="00F25B26">
        <w:rPr>
          <w:rFonts w:ascii="Arial" w:eastAsia="SimSun" w:hAnsi="Arial" w:cs="Arial"/>
          <w:sz w:val="24"/>
          <w:szCs w:val="24"/>
        </w:rPr>
        <w:t xml:space="preserve"> </w:t>
      </w:r>
      <w:r>
        <w:rPr>
          <w:rFonts w:ascii="Arial" w:eastAsia="SimSun" w:hAnsi="Arial" w:cs="Arial"/>
          <w:sz w:val="24"/>
          <w:szCs w:val="24"/>
        </w:rPr>
        <w:lastRenderedPageBreak/>
        <w:t>However,</w:t>
      </w:r>
      <w:r w:rsidR="00F25B26">
        <w:rPr>
          <w:rFonts w:ascii="Arial" w:eastAsia="SimSun" w:hAnsi="Arial" w:cs="Arial"/>
          <w:sz w:val="24"/>
          <w:szCs w:val="24"/>
        </w:rPr>
        <w:t xml:space="preserve"> the overall response rate</w:t>
      </w:r>
      <w:r>
        <w:rPr>
          <w:rFonts w:ascii="Arial" w:eastAsia="SimSun" w:hAnsi="Arial" w:cs="Arial"/>
          <w:sz w:val="24"/>
          <w:szCs w:val="24"/>
        </w:rPr>
        <w:t>, at 75%,</w:t>
      </w:r>
      <w:r w:rsidR="00F25B26">
        <w:rPr>
          <w:rFonts w:ascii="Arial" w:eastAsia="SimSun" w:hAnsi="Arial" w:cs="Arial"/>
          <w:sz w:val="24"/>
          <w:szCs w:val="24"/>
        </w:rPr>
        <w:t xml:space="preserve"> was</w:t>
      </w:r>
      <w:r>
        <w:rPr>
          <w:rFonts w:ascii="Arial" w:eastAsia="SimSun" w:hAnsi="Arial" w:cs="Arial"/>
          <w:sz w:val="24"/>
          <w:szCs w:val="24"/>
        </w:rPr>
        <w:t xml:space="preserve"> good</w:t>
      </w:r>
      <w:r w:rsidR="00F25B26">
        <w:rPr>
          <w:rFonts w:ascii="Arial" w:eastAsia="SimSun" w:hAnsi="Arial" w:cs="Arial"/>
          <w:sz w:val="24"/>
          <w:szCs w:val="24"/>
        </w:rPr>
        <w:t xml:space="preserve">. </w:t>
      </w:r>
      <w:r w:rsidR="00933CB3">
        <w:rPr>
          <w:rFonts w:ascii="Arial" w:eastAsia="SimSun" w:hAnsi="Arial" w:cs="Arial"/>
          <w:sz w:val="24"/>
          <w:szCs w:val="24"/>
        </w:rPr>
        <w:t xml:space="preserve">Furthermore, the </w:t>
      </w:r>
      <w:r w:rsidR="004631FD">
        <w:rPr>
          <w:rFonts w:ascii="Arial" w:eastAsia="SimSun" w:hAnsi="Arial" w:cs="Arial"/>
          <w:sz w:val="24"/>
          <w:szCs w:val="24"/>
        </w:rPr>
        <w:t>use of</w:t>
      </w:r>
      <w:r w:rsidR="00933CB3">
        <w:rPr>
          <w:rFonts w:ascii="Arial" w:eastAsia="SimSun" w:hAnsi="Arial" w:cs="Arial"/>
          <w:sz w:val="24"/>
          <w:szCs w:val="24"/>
        </w:rPr>
        <w:t xml:space="preserve"> self-report measures </w:t>
      </w:r>
      <w:r w:rsidR="004631FD">
        <w:rPr>
          <w:rFonts w:ascii="Arial" w:eastAsia="SimSun" w:hAnsi="Arial" w:cs="Arial"/>
          <w:sz w:val="24"/>
          <w:szCs w:val="24"/>
        </w:rPr>
        <w:t>means that</w:t>
      </w:r>
      <w:r w:rsidR="0042339E">
        <w:rPr>
          <w:rFonts w:ascii="Arial" w:eastAsia="SimSun" w:hAnsi="Arial" w:cs="Arial"/>
          <w:sz w:val="24"/>
          <w:szCs w:val="24"/>
        </w:rPr>
        <w:t xml:space="preserve"> response bias may be a limitation, as students may have responded in a socially desirable manner. Finally, this was a cross-sectional survey</w:t>
      </w:r>
      <w:r w:rsidR="00F25B26">
        <w:rPr>
          <w:rFonts w:ascii="Arial" w:eastAsia="SimSun" w:hAnsi="Arial" w:cs="Arial"/>
          <w:sz w:val="24"/>
          <w:szCs w:val="24"/>
        </w:rPr>
        <w:t xml:space="preserve"> and</w:t>
      </w:r>
      <w:r w:rsidR="0042339E">
        <w:rPr>
          <w:rFonts w:ascii="Arial" w:eastAsia="SimSun" w:hAnsi="Arial" w:cs="Arial"/>
          <w:sz w:val="24"/>
          <w:szCs w:val="24"/>
        </w:rPr>
        <w:t xml:space="preserve"> </w:t>
      </w:r>
      <w:r>
        <w:rPr>
          <w:rFonts w:ascii="Arial" w:eastAsia="SimSun" w:hAnsi="Arial" w:cs="Arial"/>
          <w:sz w:val="24"/>
          <w:szCs w:val="24"/>
        </w:rPr>
        <w:t xml:space="preserve">so </w:t>
      </w:r>
      <w:r w:rsidR="0042339E">
        <w:rPr>
          <w:rFonts w:ascii="Arial" w:eastAsia="SimSun" w:hAnsi="Arial" w:cs="Arial"/>
          <w:sz w:val="24"/>
          <w:szCs w:val="24"/>
        </w:rPr>
        <w:t xml:space="preserve">relationships between variables do not </w:t>
      </w:r>
      <w:r w:rsidR="00F25B26">
        <w:rPr>
          <w:rFonts w:ascii="Arial" w:eastAsia="SimSun" w:hAnsi="Arial" w:cs="Arial"/>
          <w:sz w:val="24"/>
          <w:szCs w:val="24"/>
        </w:rPr>
        <w:t>indicate</w:t>
      </w:r>
      <w:r w:rsidR="002870D1">
        <w:rPr>
          <w:rFonts w:ascii="Arial" w:eastAsia="SimSun" w:hAnsi="Arial" w:cs="Arial"/>
          <w:sz w:val="24"/>
          <w:szCs w:val="24"/>
        </w:rPr>
        <w:t xml:space="preserve"> causality</w:t>
      </w:r>
      <w:r w:rsidR="00F25B26">
        <w:rPr>
          <w:rFonts w:ascii="Arial" w:eastAsia="SimSun" w:hAnsi="Arial" w:cs="Arial"/>
          <w:sz w:val="24"/>
          <w:szCs w:val="24"/>
        </w:rPr>
        <w:t xml:space="preserve">. </w:t>
      </w:r>
      <w:r w:rsidR="0042339E">
        <w:rPr>
          <w:rFonts w:ascii="Arial" w:eastAsia="SimSun" w:hAnsi="Arial" w:cs="Arial"/>
          <w:sz w:val="24"/>
          <w:szCs w:val="24"/>
        </w:rPr>
        <w:t xml:space="preserve"> </w:t>
      </w:r>
    </w:p>
    <w:p w14:paraId="581F75C3" w14:textId="77777777" w:rsidR="00F25B26" w:rsidRDefault="00F25B26" w:rsidP="00642DFE">
      <w:pPr>
        <w:spacing w:after="0" w:line="480" w:lineRule="auto"/>
        <w:jc w:val="both"/>
        <w:rPr>
          <w:rFonts w:ascii="Arial" w:eastAsia="SimSun" w:hAnsi="Arial" w:cs="Arial"/>
          <w:iCs/>
          <w:sz w:val="24"/>
          <w:szCs w:val="24"/>
        </w:rPr>
      </w:pPr>
    </w:p>
    <w:p w14:paraId="49F58D29" w14:textId="77777777" w:rsidR="00933CB3" w:rsidRPr="009A4973" w:rsidRDefault="00F25B26" w:rsidP="00642DFE">
      <w:pPr>
        <w:spacing w:after="0" w:line="480" w:lineRule="auto"/>
        <w:jc w:val="both"/>
        <w:rPr>
          <w:rFonts w:ascii="Arial" w:eastAsia="SimSun" w:hAnsi="Arial" w:cs="Arial"/>
          <w:b/>
          <w:iCs/>
          <w:sz w:val="24"/>
          <w:szCs w:val="24"/>
          <w:u w:val="single"/>
        </w:rPr>
      </w:pPr>
      <w:r w:rsidRPr="009A4973">
        <w:rPr>
          <w:rFonts w:ascii="Arial" w:eastAsia="SimSun" w:hAnsi="Arial" w:cs="Arial"/>
          <w:b/>
          <w:iCs/>
          <w:sz w:val="24"/>
          <w:szCs w:val="24"/>
          <w:u w:val="single"/>
        </w:rPr>
        <w:t>Implications for practice</w:t>
      </w:r>
    </w:p>
    <w:p w14:paraId="6C353722" w14:textId="2F84A651" w:rsidR="00642DFE" w:rsidRDefault="00642DFE" w:rsidP="00642DFE">
      <w:pPr>
        <w:spacing w:after="0" w:line="480" w:lineRule="auto"/>
        <w:jc w:val="both"/>
        <w:rPr>
          <w:rFonts w:ascii="Arial" w:eastAsia="SimSun" w:hAnsi="Arial" w:cs="Arial"/>
          <w:iCs/>
          <w:sz w:val="24"/>
          <w:szCs w:val="24"/>
        </w:rPr>
      </w:pPr>
      <w:r>
        <w:rPr>
          <w:rFonts w:ascii="Arial" w:eastAsia="SimSun" w:hAnsi="Arial" w:cs="Arial"/>
          <w:iCs/>
          <w:sz w:val="24"/>
          <w:szCs w:val="24"/>
        </w:rPr>
        <w:t>A</w:t>
      </w:r>
      <w:r w:rsidRPr="00FD1E47">
        <w:rPr>
          <w:rFonts w:ascii="Arial" w:eastAsia="SimSun" w:hAnsi="Arial" w:cs="Arial"/>
          <w:iCs/>
          <w:sz w:val="24"/>
          <w:szCs w:val="24"/>
        </w:rPr>
        <w:t>lthough resilience did not</w:t>
      </w:r>
      <w:r>
        <w:rPr>
          <w:rFonts w:ascii="Arial" w:eastAsia="SimSun" w:hAnsi="Arial" w:cs="Arial"/>
          <w:iCs/>
          <w:sz w:val="24"/>
          <w:szCs w:val="24"/>
        </w:rPr>
        <w:t xml:space="preserve"> predict </w:t>
      </w:r>
      <w:r w:rsidR="00F25B26">
        <w:rPr>
          <w:rFonts w:ascii="Arial" w:eastAsia="SimSun" w:hAnsi="Arial" w:cs="Arial"/>
          <w:iCs/>
          <w:sz w:val="24"/>
          <w:szCs w:val="24"/>
        </w:rPr>
        <w:t>burnout</w:t>
      </w:r>
      <w:r>
        <w:rPr>
          <w:rFonts w:ascii="Arial" w:eastAsia="SimSun" w:hAnsi="Arial" w:cs="Arial"/>
          <w:iCs/>
          <w:sz w:val="24"/>
          <w:szCs w:val="24"/>
        </w:rPr>
        <w:t xml:space="preserve"> and it did not</w:t>
      </w:r>
      <w:r w:rsidRPr="00FD1E47">
        <w:rPr>
          <w:rFonts w:ascii="Arial" w:eastAsia="SimSun" w:hAnsi="Arial" w:cs="Arial"/>
          <w:iCs/>
          <w:sz w:val="24"/>
          <w:szCs w:val="24"/>
        </w:rPr>
        <w:t xml:space="preserve"> moderate </w:t>
      </w:r>
      <w:r>
        <w:rPr>
          <w:rFonts w:ascii="Arial" w:eastAsia="SimSun" w:hAnsi="Arial" w:cs="Arial"/>
          <w:iCs/>
          <w:sz w:val="24"/>
          <w:szCs w:val="24"/>
        </w:rPr>
        <w:t xml:space="preserve">the impact of </w:t>
      </w:r>
      <w:r w:rsidRPr="00FD1E47">
        <w:rPr>
          <w:rFonts w:ascii="Arial" w:eastAsia="SimSun" w:hAnsi="Arial" w:cs="Arial"/>
          <w:iCs/>
          <w:sz w:val="24"/>
          <w:szCs w:val="24"/>
        </w:rPr>
        <w:t xml:space="preserve">student stress in this study, the findings suggest that increased stress is a problem for </w:t>
      </w:r>
      <w:r w:rsidR="00F25B26">
        <w:rPr>
          <w:rFonts w:ascii="Arial" w:eastAsia="SimSun" w:hAnsi="Arial" w:cs="Arial"/>
          <w:iCs/>
          <w:sz w:val="24"/>
          <w:szCs w:val="24"/>
        </w:rPr>
        <w:t>burnout</w:t>
      </w:r>
      <w:r w:rsidRPr="00FD1E47">
        <w:rPr>
          <w:rFonts w:ascii="Arial" w:eastAsia="SimSun" w:hAnsi="Arial" w:cs="Arial"/>
          <w:iCs/>
          <w:sz w:val="24"/>
          <w:szCs w:val="24"/>
        </w:rPr>
        <w:t xml:space="preserve"> and intentions to quit. This suggests that </w:t>
      </w:r>
      <w:r w:rsidR="005E5F7B">
        <w:rPr>
          <w:rFonts w:ascii="Arial" w:eastAsia="SimSun" w:hAnsi="Arial" w:cs="Arial"/>
          <w:iCs/>
          <w:sz w:val="24"/>
          <w:szCs w:val="24"/>
        </w:rPr>
        <w:t>more could be done</w:t>
      </w:r>
      <w:r w:rsidRPr="00FD1E47">
        <w:rPr>
          <w:rFonts w:ascii="Arial" w:eastAsia="SimSun" w:hAnsi="Arial" w:cs="Arial"/>
          <w:iCs/>
          <w:sz w:val="24"/>
          <w:szCs w:val="24"/>
        </w:rPr>
        <w:t xml:space="preserve"> to help reduce stress</w:t>
      </w:r>
      <w:r w:rsidR="005E5F7B">
        <w:rPr>
          <w:rFonts w:ascii="Arial" w:eastAsia="SimSun" w:hAnsi="Arial" w:cs="Arial"/>
          <w:iCs/>
          <w:sz w:val="24"/>
          <w:szCs w:val="24"/>
        </w:rPr>
        <w:t xml:space="preserve"> in practice</w:t>
      </w:r>
      <w:r w:rsidRPr="00FD1E47">
        <w:rPr>
          <w:rFonts w:ascii="Arial" w:eastAsia="SimSun" w:hAnsi="Arial" w:cs="Arial"/>
          <w:iCs/>
          <w:sz w:val="24"/>
          <w:szCs w:val="24"/>
        </w:rPr>
        <w:t>.</w:t>
      </w:r>
    </w:p>
    <w:p w14:paraId="5090FA01" w14:textId="77777777" w:rsidR="00B66651" w:rsidRDefault="00B66651" w:rsidP="00642DFE">
      <w:pPr>
        <w:spacing w:after="0" w:line="480" w:lineRule="auto"/>
        <w:jc w:val="both"/>
        <w:rPr>
          <w:rFonts w:ascii="Arial" w:eastAsia="SimSun" w:hAnsi="Arial" w:cs="Arial"/>
          <w:sz w:val="24"/>
          <w:szCs w:val="24"/>
          <w:highlight w:val="yellow"/>
        </w:rPr>
      </w:pPr>
    </w:p>
    <w:p w14:paraId="7E398C02" w14:textId="50B2F82E" w:rsidR="00642DFE" w:rsidRPr="00872CD2" w:rsidRDefault="00B66651" w:rsidP="00642DFE">
      <w:pPr>
        <w:spacing w:after="0" w:line="480" w:lineRule="auto"/>
        <w:jc w:val="both"/>
        <w:rPr>
          <w:rFonts w:ascii="Arial" w:eastAsia="SimSun" w:hAnsi="Arial" w:cs="Arial"/>
          <w:sz w:val="24"/>
          <w:szCs w:val="24"/>
        </w:rPr>
      </w:pPr>
      <w:proofErr w:type="spellStart"/>
      <w:r w:rsidRPr="008D0BCA">
        <w:rPr>
          <w:rFonts w:ascii="Arial" w:eastAsia="SimSun" w:hAnsi="Arial" w:cs="Arial"/>
          <w:sz w:val="24"/>
          <w:szCs w:val="24"/>
        </w:rPr>
        <w:t>HEi</w:t>
      </w:r>
      <w:r w:rsidR="00D96720">
        <w:rPr>
          <w:rFonts w:ascii="Arial" w:eastAsia="SimSun" w:hAnsi="Arial" w:cs="Arial"/>
          <w:sz w:val="24"/>
          <w:szCs w:val="24"/>
        </w:rPr>
        <w:t>s</w:t>
      </w:r>
      <w:proofErr w:type="spellEnd"/>
      <w:r w:rsidRPr="008D0BCA">
        <w:rPr>
          <w:rFonts w:ascii="Arial" w:eastAsia="SimSun" w:hAnsi="Arial" w:cs="Arial"/>
          <w:sz w:val="24"/>
          <w:szCs w:val="24"/>
        </w:rPr>
        <w:t xml:space="preserve"> have a duty of care to ensure they teach the knowledge and skills each student needs to cope with the array of situations they may face whilst working as a midwife. It has been reported </w:t>
      </w:r>
      <w:r w:rsidRPr="001D0C72">
        <w:rPr>
          <w:rFonts w:ascii="Arial" w:eastAsia="SimSun" w:hAnsi="Arial" w:cs="Arial"/>
          <w:sz w:val="24"/>
          <w:szCs w:val="24"/>
        </w:rPr>
        <w:t>that clinical placements often cause stress in the novice practitioner (</w:t>
      </w:r>
      <w:proofErr w:type="spellStart"/>
      <w:r w:rsidR="00642DFE" w:rsidRPr="001D0C72">
        <w:rPr>
          <w:rFonts w:ascii="Arial" w:hAnsi="Arial" w:cs="Arial"/>
          <w:sz w:val="24"/>
          <w:szCs w:val="24"/>
        </w:rPr>
        <w:t>Cilingir</w:t>
      </w:r>
      <w:proofErr w:type="spellEnd"/>
      <w:r w:rsidR="00642DFE" w:rsidRPr="001D0C72">
        <w:rPr>
          <w:rFonts w:ascii="Arial" w:hAnsi="Arial" w:cs="Arial"/>
          <w:sz w:val="24"/>
          <w:szCs w:val="24"/>
        </w:rPr>
        <w:t xml:space="preserve"> et al.</w:t>
      </w:r>
      <w:r w:rsidR="00C12907" w:rsidRPr="001D0C72">
        <w:rPr>
          <w:rFonts w:ascii="Arial" w:hAnsi="Arial" w:cs="Arial"/>
          <w:sz w:val="24"/>
          <w:szCs w:val="24"/>
        </w:rPr>
        <w:t>,</w:t>
      </w:r>
      <w:r>
        <w:rPr>
          <w:rFonts w:ascii="Arial" w:hAnsi="Arial" w:cs="Arial"/>
          <w:sz w:val="24"/>
          <w:szCs w:val="24"/>
        </w:rPr>
        <w:t xml:space="preserve"> </w:t>
      </w:r>
      <w:r w:rsidR="00642DFE" w:rsidRPr="00FD1E47">
        <w:rPr>
          <w:rFonts w:ascii="Arial" w:hAnsi="Arial" w:cs="Arial"/>
          <w:sz w:val="24"/>
          <w:szCs w:val="24"/>
        </w:rPr>
        <w:t>2011)</w:t>
      </w:r>
      <w:r w:rsidR="008304D7">
        <w:rPr>
          <w:rFonts w:ascii="Arial" w:eastAsia="SimSun" w:hAnsi="Arial" w:cs="Arial"/>
          <w:iCs/>
          <w:sz w:val="24"/>
          <w:szCs w:val="24"/>
        </w:rPr>
        <w:t xml:space="preserve">. </w:t>
      </w:r>
      <w:proofErr w:type="gramStart"/>
      <w:r w:rsidR="008304D7">
        <w:rPr>
          <w:rFonts w:ascii="Arial" w:eastAsia="SimSun" w:hAnsi="Arial" w:cs="Arial"/>
          <w:iCs/>
          <w:sz w:val="24"/>
          <w:szCs w:val="24"/>
        </w:rPr>
        <w:t>T</w:t>
      </w:r>
      <w:r>
        <w:rPr>
          <w:rFonts w:ascii="Arial" w:eastAsia="SimSun" w:hAnsi="Arial" w:cs="Arial"/>
          <w:iCs/>
          <w:sz w:val="24"/>
          <w:szCs w:val="24"/>
        </w:rPr>
        <w:t>herefore</w:t>
      </w:r>
      <w:proofErr w:type="gramEnd"/>
      <w:r>
        <w:rPr>
          <w:rFonts w:ascii="Arial" w:eastAsia="SimSun" w:hAnsi="Arial" w:cs="Arial"/>
          <w:iCs/>
          <w:sz w:val="24"/>
          <w:szCs w:val="24"/>
        </w:rPr>
        <w:t xml:space="preserve"> recommendations include </w:t>
      </w:r>
      <w:r w:rsidR="00642DFE" w:rsidRPr="00FD1E47">
        <w:rPr>
          <w:rFonts w:ascii="Arial" w:eastAsia="SimSun" w:hAnsi="Arial" w:cs="Arial"/>
          <w:sz w:val="24"/>
          <w:szCs w:val="24"/>
        </w:rPr>
        <w:t xml:space="preserve">reducing the placement hours and incorporating more simulations and critical thinking </w:t>
      </w:r>
      <w:r w:rsidR="00642DFE">
        <w:rPr>
          <w:rFonts w:ascii="Arial" w:eastAsia="SimSun" w:hAnsi="Arial" w:cs="Arial"/>
          <w:sz w:val="24"/>
          <w:szCs w:val="24"/>
        </w:rPr>
        <w:t xml:space="preserve">sessions into the </w:t>
      </w:r>
      <w:r w:rsidR="00642DFE" w:rsidRPr="00A00072">
        <w:rPr>
          <w:rFonts w:ascii="Arial" w:hAnsi="Arial" w:cs="Arial"/>
          <w:sz w:val="24"/>
          <w:szCs w:val="24"/>
        </w:rPr>
        <w:t>training</w:t>
      </w:r>
      <w:r w:rsidR="00A00072">
        <w:rPr>
          <w:rFonts w:ascii="Arial" w:hAnsi="Arial" w:cs="Arial"/>
          <w:sz w:val="24"/>
          <w:szCs w:val="24"/>
        </w:rPr>
        <w:t xml:space="preserve"> (</w:t>
      </w:r>
      <w:r w:rsidR="003F2A0E">
        <w:rPr>
          <w:rFonts w:ascii="Arial" w:hAnsi="Arial" w:cs="Arial"/>
          <w:sz w:val="24"/>
          <w:szCs w:val="24"/>
        </w:rPr>
        <w:t>Watson et al.,</w:t>
      </w:r>
      <w:r w:rsidR="00A00072">
        <w:rPr>
          <w:rFonts w:ascii="Arial" w:hAnsi="Arial" w:cs="Arial"/>
          <w:sz w:val="24"/>
          <w:szCs w:val="24"/>
        </w:rPr>
        <w:t xml:space="preserve"> </w:t>
      </w:r>
      <w:r w:rsidR="003F2A0E">
        <w:rPr>
          <w:rFonts w:ascii="Arial" w:eastAsia="SimSun" w:hAnsi="Arial" w:cs="Arial"/>
          <w:sz w:val="24"/>
          <w:szCs w:val="24"/>
        </w:rPr>
        <w:t>2012</w:t>
      </w:r>
      <w:r w:rsidR="00BE7088">
        <w:rPr>
          <w:rFonts w:ascii="Arial" w:eastAsia="SimSun" w:hAnsi="Arial" w:cs="Arial"/>
          <w:sz w:val="24"/>
          <w:szCs w:val="24"/>
        </w:rPr>
        <w:t>;</w:t>
      </w:r>
      <w:r w:rsidR="00BE7088" w:rsidRPr="00BE7088">
        <w:rPr>
          <w:rFonts w:ascii="Arial" w:hAnsi="Arial" w:cs="Arial"/>
          <w:color w:val="222222"/>
          <w:sz w:val="20"/>
          <w:szCs w:val="20"/>
          <w:shd w:val="clear" w:color="auto" w:fill="FFFFFF"/>
        </w:rPr>
        <w:t xml:space="preserve"> </w:t>
      </w:r>
      <w:proofErr w:type="spellStart"/>
      <w:r w:rsidR="00BE7088" w:rsidRPr="00BE7088">
        <w:rPr>
          <w:rFonts w:ascii="Arial" w:hAnsi="Arial" w:cs="Arial"/>
          <w:sz w:val="24"/>
          <w:szCs w:val="24"/>
        </w:rPr>
        <w:t>Lendahls</w:t>
      </w:r>
      <w:proofErr w:type="spellEnd"/>
      <w:r w:rsidR="00BE7088" w:rsidRPr="00BE7088">
        <w:rPr>
          <w:rFonts w:ascii="Arial" w:hAnsi="Arial" w:cs="Arial"/>
          <w:sz w:val="24"/>
          <w:szCs w:val="24"/>
        </w:rPr>
        <w:t xml:space="preserve"> and </w:t>
      </w:r>
      <w:proofErr w:type="spellStart"/>
      <w:r w:rsidR="00BE7088" w:rsidRPr="00BE7088">
        <w:rPr>
          <w:rFonts w:ascii="Arial" w:hAnsi="Arial" w:cs="Arial"/>
          <w:sz w:val="24"/>
          <w:szCs w:val="24"/>
        </w:rPr>
        <w:t>Oscarsson</w:t>
      </w:r>
      <w:proofErr w:type="spellEnd"/>
      <w:r w:rsidR="00BE7088" w:rsidRPr="00BE7088">
        <w:rPr>
          <w:rFonts w:ascii="Arial" w:hAnsi="Arial" w:cs="Arial"/>
          <w:sz w:val="24"/>
          <w:szCs w:val="24"/>
        </w:rPr>
        <w:t>, 2017</w:t>
      </w:r>
      <w:r w:rsidR="00A00072" w:rsidRPr="00BE7088">
        <w:rPr>
          <w:rFonts w:ascii="Arial" w:hAnsi="Arial" w:cs="Arial"/>
          <w:sz w:val="24"/>
          <w:szCs w:val="24"/>
        </w:rPr>
        <w:t>).</w:t>
      </w:r>
      <w:r w:rsidR="00A00072">
        <w:t xml:space="preserve"> </w:t>
      </w:r>
      <w:r w:rsidR="00D07947">
        <w:rPr>
          <w:rFonts w:ascii="Arial" w:eastAsia="SimSun" w:hAnsi="Arial" w:cs="Arial"/>
          <w:sz w:val="24"/>
          <w:szCs w:val="24"/>
        </w:rPr>
        <w:t xml:space="preserve"> </w:t>
      </w:r>
      <w:r w:rsidR="00642DFE" w:rsidRPr="00FD1E47">
        <w:rPr>
          <w:rFonts w:ascii="Arial" w:eastAsia="SimSun" w:hAnsi="Arial" w:cs="Arial"/>
          <w:sz w:val="24"/>
          <w:szCs w:val="24"/>
        </w:rPr>
        <w:t>Furthermore, the inclusion of actors</w:t>
      </w:r>
      <w:r w:rsidR="008304D7">
        <w:rPr>
          <w:rFonts w:ascii="Arial" w:eastAsia="SimSun" w:hAnsi="Arial" w:cs="Arial"/>
          <w:sz w:val="24"/>
          <w:szCs w:val="24"/>
        </w:rPr>
        <w:t>,</w:t>
      </w:r>
      <w:r w:rsidR="00872CD2">
        <w:rPr>
          <w:rFonts w:ascii="Arial" w:eastAsia="SimSun" w:hAnsi="Arial" w:cs="Arial"/>
          <w:sz w:val="24"/>
          <w:szCs w:val="24"/>
        </w:rPr>
        <w:t xml:space="preserve"> according to Croft et al., (2008)</w:t>
      </w:r>
      <w:r w:rsidR="008304D7">
        <w:rPr>
          <w:rFonts w:ascii="Arial" w:eastAsia="SimSun" w:hAnsi="Arial" w:cs="Arial"/>
          <w:sz w:val="24"/>
          <w:szCs w:val="24"/>
        </w:rPr>
        <w:t>,</w:t>
      </w:r>
      <w:r w:rsidR="00872CD2">
        <w:rPr>
          <w:rFonts w:ascii="Arial" w:eastAsia="SimSun" w:hAnsi="Arial" w:cs="Arial"/>
          <w:sz w:val="24"/>
          <w:szCs w:val="24"/>
        </w:rPr>
        <w:t xml:space="preserve"> can enhance students</w:t>
      </w:r>
      <w:r w:rsidR="008304D7">
        <w:rPr>
          <w:rFonts w:ascii="Arial" w:eastAsia="SimSun" w:hAnsi="Arial" w:cs="Arial"/>
          <w:sz w:val="24"/>
          <w:szCs w:val="24"/>
        </w:rPr>
        <w:t>’</w:t>
      </w:r>
      <w:r w:rsidR="00642DFE">
        <w:rPr>
          <w:rFonts w:ascii="Arial" w:eastAsia="SimSun" w:hAnsi="Arial" w:cs="Arial"/>
          <w:sz w:val="24"/>
          <w:szCs w:val="24"/>
        </w:rPr>
        <w:t xml:space="preserve"> communication, conflict resolution and interpersonal skills in applied settings.</w:t>
      </w:r>
      <w:r w:rsidR="00642DFE" w:rsidRPr="00FD1E47">
        <w:rPr>
          <w:rFonts w:ascii="Arial" w:eastAsia="SimSun" w:hAnsi="Arial" w:cs="Arial"/>
          <w:sz w:val="24"/>
          <w:szCs w:val="24"/>
        </w:rPr>
        <w:t xml:space="preserve"> </w:t>
      </w:r>
      <w:r w:rsidR="0020017F">
        <w:rPr>
          <w:rFonts w:ascii="Arial" w:eastAsia="SimSun" w:hAnsi="Arial" w:cs="Arial"/>
          <w:sz w:val="24"/>
          <w:szCs w:val="24"/>
        </w:rPr>
        <w:t>According to Lathrop et al., (2007) this kind of constructivist learning style helps promote un</w:t>
      </w:r>
      <w:r w:rsidR="00D07947">
        <w:rPr>
          <w:rFonts w:ascii="Arial" w:eastAsia="SimSun" w:hAnsi="Arial" w:cs="Arial"/>
          <w:sz w:val="24"/>
          <w:szCs w:val="24"/>
        </w:rPr>
        <w:t>derstanding of skills, develop</w:t>
      </w:r>
      <w:r w:rsidR="00C37D2D">
        <w:rPr>
          <w:rFonts w:ascii="Arial" w:eastAsia="SimSun" w:hAnsi="Arial" w:cs="Arial"/>
          <w:sz w:val="24"/>
          <w:szCs w:val="24"/>
        </w:rPr>
        <w:t>s</w:t>
      </w:r>
      <w:r w:rsidR="00D07947">
        <w:rPr>
          <w:rFonts w:ascii="Arial" w:eastAsia="SimSun" w:hAnsi="Arial" w:cs="Arial"/>
          <w:sz w:val="24"/>
          <w:szCs w:val="24"/>
        </w:rPr>
        <w:t xml:space="preserve"> </w:t>
      </w:r>
      <w:r w:rsidR="00190281">
        <w:rPr>
          <w:rFonts w:ascii="Arial" w:eastAsia="SimSun" w:hAnsi="Arial" w:cs="Arial"/>
          <w:sz w:val="24"/>
          <w:szCs w:val="24"/>
        </w:rPr>
        <w:t>self-confidence</w:t>
      </w:r>
      <w:r w:rsidR="0020017F">
        <w:rPr>
          <w:rFonts w:ascii="Arial" w:eastAsia="SimSun" w:hAnsi="Arial" w:cs="Arial"/>
          <w:sz w:val="24"/>
          <w:szCs w:val="24"/>
        </w:rPr>
        <w:t xml:space="preserve"> and enable</w:t>
      </w:r>
      <w:r w:rsidR="00C37D2D">
        <w:rPr>
          <w:rFonts w:ascii="Arial" w:eastAsia="SimSun" w:hAnsi="Arial" w:cs="Arial"/>
          <w:sz w:val="24"/>
          <w:szCs w:val="24"/>
        </w:rPr>
        <w:t>s</w:t>
      </w:r>
      <w:r w:rsidR="0020017F">
        <w:rPr>
          <w:rFonts w:ascii="Arial" w:eastAsia="SimSun" w:hAnsi="Arial" w:cs="Arial"/>
          <w:sz w:val="24"/>
          <w:szCs w:val="24"/>
        </w:rPr>
        <w:t xml:space="preserve"> easier retention of information. </w:t>
      </w:r>
      <w:r w:rsidR="00AA34C4" w:rsidRPr="00FD1E47">
        <w:rPr>
          <w:rFonts w:ascii="Arial" w:eastAsia="SimSun" w:hAnsi="Arial" w:cs="Arial"/>
          <w:sz w:val="24"/>
          <w:szCs w:val="24"/>
        </w:rPr>
        <w:t>Adult learning theories such as Knowles</w:t>
      </w:r>
      <w:r w:rsidR="00AA34C4">
        <w:rPr>
          <w:rFonts w:ascii="Arial" w:eastAsia="SimSun" w:hAnsi="Arial" w:cs="Arial"/>
          <w:sz w:val="24"/>
          <w:szCs w:val="24"/>
        </w:rPr>
        <w:t>’ (1980) four princip</w:t>
      </w:r>
      <w:r w:rsidR="00AA34C4" w:rsidRPr="00FD1E47">
        <w:rPr>
          <w:rFonts w:ascii="Arial" w:eastAsia="SimSun" w:hAnsi="Arial" w:cs="Arial"/>
          <w:sz w:val="24"/>
          <w:szCs w:val="24"/>
        </w:rPr>
        <w:t>l</w:t>
      </w:r>
      <w:r w:rsidR="00AA34C4">
        <w:rPr>
          <w:rFonts w:ascii="Arial" w:eastAsia="SimSun" w:hAnsi="Arial" w:cs="Arial"/>
          <w:sz w:val="24"/>
          <w:szCs w:val="24"/>
        </w:rPr>
        <w:t>e</w:t>
      </w:r>
      <w:r w:rsidR="00AA34C4" w:rsidRPr="00FD1E47">
        <w:rPr>
          <w:rFonts w:ascii="Arial" w:eastAsia="SimSun" w:hAnsi="Arial" w:cs="Arial"/>
          <w:sz w:val="24"/>
          <w:szCs w:val="24"/>
        </w:rPr>
        <w:t xml:space="preserve">s of analogical learning and </w:t>
      </w:r>
      <w:proofErr w:type="spellStart"/>
      <w:r w:rsidR="00AA34C4" w:rsidRPr="00FD1E47">
        <w:rPr>
          <w:rFonts w:ascii="Arial" w:eastAsia="SimSun" w:hAnsi="Arial" w:cs="Arial"/>
          <w:sz w:val="24"/>
          <w:szCs w:val="24"/>
        </w:rPr>
        <w:t>Schön</w:t>
      </w:r>
      <w:r w:rsidR="00AA34C4">
        <w:rPr>
          <w:rFonts w:ascii="Arial" w:eastAsia="SimSun" w:hAnsi="Arial" w:cs="Arial"/>
          <w:sz w:val="24"/>
          <w:szCs w:val="24"/>
        </w:rPr>
        <w:t>’s</w:t>
      </w:r>
      <w:proofErr w:type="spellEnd"/>
      <w:r w:rsidR="00AA34C4">
        <w:rPr>
          <w:rFonts w:ascii="Arial" w:eastAsia="SimSun" w:hAnsi="Arial" w:cs="Arial"/>
          <w:sz w:val="24"/>
          <w:szCs w:val="24"/>
        </w:rPr>
        <w:t xml:space="preserve"> (1983) </w:t>
      </w:r>
      <w:r w:rsidR="00592CCE">
        <w:rPr>
          <w:rFonts w:ascii="Arial" w:eastAsia="SimSun" w:hAnsi="Arial" w:cs="Arial"/>
          <w:sz w:val="24"/>
          <w:szCs w:val="24"/>
        </w:rPr>
        <w:t>reflection on action</w:t>
      </w:r>
      <w:r w:rsidR="00AA34C4">
        <w:rPr>
          <w:rFonts w:ascii="Arial" w:eastAsia="SimSun" w:hAnsi="Arial" w:cs="Arial"/>
          <w:sz w:val="24"/>
          <w:szCs w:val="24"/>
        </w:rPr>
        <w:t xml:space="preserve">, </w:t>
      </w:r>
      <w:r w:rsidR="009C3685">
        <w:rPr>
          <w:rFonts w:ascii="Arial" w:eastAsia="SimSun" w:hAnsi="Arial" w:cs="Arial"/>
          <w:sz w:val="24"/>
          <w:szCs w:val="24"/>
        </w:rPr>
        <w:t>could</w:t>
      </w:r>
      <w:r w:rsidR="009C3685" w:rsidRPr="00FD1E47">
        <w:rPr>
          <w:rFonts w:ascii="Arial" w:eastAsia="SimSun" w:hAnsi="Arial" w:cs="Arial"/>
          <w:sz w:val="24"/>
          <w:szCs w:val="24"/>
        </w:rPr>
        <w:t xml:space="preserve"> </w:t>
      </w:r>
      <w:r w:rsidR="00AA34C4" w:rsidRPr="00FD1E47">
        <w:rPr>
          <w:rFonts w:ascii="Arial" w:eastAsia="SimSun" w:hAnsi="Arial" w:cs="Arial"/>
          <w:sz w:val="24"/>
          <w:szCs w:val="24"/>
        </w:rPr>
        <w:t xml:space="preserve">be fully incorporated </w:t>
      </w:r>
      <w:r w:rsidR="001C6230">
        <w:rPr>
          <w:rFonts w:ascii="Arial" w:eastAsia="SimSun" w:hAnsi="Arial" w:cs="Arial"/>
          <w:sz w:val="24"/>
          <w:szCs w:val="24"/>
        </w:rPr>
        <w:t>here</w:t>
      </w:r>
      <w:r w:rsidR="00AA34C4" w:rsidRPr="00FD1E47">
        <w:rPr>
          <w:rFonts w:ascii="Arial" w:eastAsia="SimSun" w:hAnsi="Arial" w:cs="Arial"/>
          <w:sz w:val="24"/>
          <w:szCs w:val="24"/>
        </w:rPr>
        <w:t xml:space="preserve"> to promote experiential learning inside and outside the classroom.</w:t>
      </w:r>
      <w:r w:rsidR="00AA34C4">
        <w:rPr>
          <w:rFonts w:ascii="Arial" w:eastAsia="SimSun" w:hAnsi="Arial" w:cs="Arial"/>
          <w:sz w:val="24"/>
          <w:szCs w:val="24"/>
        </w:rPr>
        <w:t xml:space="preserve"> This may </w:t>
      </w:r>
      <w:r w:rsidR="00AA34C4" w:rsidRPr="00FD1E47">
        <w:rPr>
          <w:rFonts w:ascii="Arial" w:eastAsia="SimSun" w:hAnsi="Arial" w:cs="Arial"/>
          <w:sz w:val="24"/>
          <w:szCs w:val="24"/>
        </w:rPr>
        <w:t xml:space="preserve">better prepare students for the environments they will eventually face and </w:t>
      </w:r>
      <w:r w:rsidR="00AA34C4" w:rsidRPr="00A23955">
        <w:rPr>
          <w:rFonts w:ascii="Arial" w:eastAsia="SimSun" w:hAnsi="Arial" w:cs="Arial"/>
          <w:sz w:val="24"/>
          <w:szCs w:val="24"/>
        </w:rPr>
        <w:lastRenderedPageBreak/>
        <w:t xml:space="preserve">perchance, reduce the dissonance between practice and reality (Thomas &amp; </w:t>
      </w:r>
      <w:proofErr w:type="spellStart"/>
      <w:r w:rsidR="00AA34C4" w:rsidRPr="00A23955">
        <w:rPr>
          <w:rFonts w:ascii="Arial" w:eastAsia="SimSun" w:hAnsi="Arial" w:cs="Arial"/>
          <w:sz w:val="24"/>
          <w:szCs w:val="24"/>
        </w:rPr>
        <w:t>Asselin</w:t>
      </w:r>
      <w:proofErr w:type="spellEnd"/>
      <w:r w:rsidR="00AA34C4" w:rsidRPr="00A23955">
        <w:rPr>
          <w:rFonts w:ascii="Arial" w:eastAsia="SimSun" w:hAnsi="Arial" w:cs="Arial"/>
          <w:sz w:val="24"/>
          <w:szCs w:val="24"/>
        </w:rPr>
        <w:t xml:space="preserve">, 2018). </w:t>
      </w:r>
      <w:r w:rsidR="001C6230" w:rsidRPr="00A23955">
        <w:rPr>
          <w:rFonts w:ascii="Arial" w:eastAsia="SimSun" w:hAnsi="Arial" w:cs="Arial"/>
          <w:sz w:val="24"/>
          <w:szCs w:val="24"/>
        </w:rPr>
        <w:t>When students are on placement, this could include m</w:t>
      </w:r>
      <w:r w:rsidR="00642DFE" w:rsidRPr="00A23955">
        <w:rPr>
          <w:rFonts w:ascii="Arial" w:eastAsia="SimSun" w:hAnsi="Arial" w:cs="Arial"/>
          <w:sz w:val="24"/>
          <w:szCs w:val="24"/>
        </w:rPr>
        <w:t xml:space="preserve">ore </w:t>
      </w:r>
      <w:r w:rsidR="001C6230" w:rsidRPr="00A23955">
        <w:rPr>
          <w:rFonts w:ascii="Arial" w:eastAsia="SimSun" w:hAnsi="Arial" w:cs="Arial"/>
          <w:sz w:val="24"/>
          <w:szCs w:val="24"/>
        </w:rPr>
        <w:t>focus on</w:t>
      </w:r>
      <w:r w:rsidR="00642DFE" w:rsidRPr="00A23955">
        <w:rPr>
          <w:rFonts w:ascii="Arial" w:eastAsia="SimSun" w:hAnsi="Arial" w:cs="Arial"/>
          <w:sz w:val="24"/>
          <w:szCs w:val="24"/>
        </w:rPr>
        <w:t xml:space="preserve"> demanding, fast paced stressful situations</w:t>
      </w:r>
      <w:r w:rsidR="001C6230" w:rsidRPr="00A23955">
        <w:rPr>
          <w:rFonts w:ascii="Arial" w:eastAsia="SimSun" w:hAnsi="Arial" w:cs="Arial"/>
          <w:sz w:val="24"/>
          <w:szCs w:val="24"/>
        </w:rPr>
        <w:t>, which</w:t>
      </w:r>
      <w:r w:rsidR="00642DFE" w:rsidRPr="00A23955">
        <w:rPr>
          <w:rFonts w:ascii="Arial" w:eastAsia="SimSun" w:hAnsi="Arial" w:cs="Arial"/>
          <w:sz w:val="24"/>
          <w:szCs w:val="24"/>
        </w:rPr>
        <w:t xml:space="preserve"> may</w:t>
      </w:r>
      <w:r w:rsidR="00592CCE" w:rsidRPr="00A23955">
        <w:rPr>
          <w:rFonts w:ascii="Arial" w:eastAsia="SimSun" w:hAnsi="Arial" w:cs="Arial"/>
          <w:sz w:val="24"/>
          <w:szCs w:val="24"/>
        </w:rPr>
        <w:t xml:space="preserve"> </w:t>
      </w:r>
      <w:r w:rsidR="00642DFE" w:rsidRPr="00A23955">
        <w:rPr>
          <w:rFonts w:ascii="Arial" w:eastAsia="SimSun" w:hAnsi="Arial" w:cs="Arial"/>
          <w:sz w:val="24"/>
          <w:szCs w:val="24"/>
        </w:rPr>
        <w:t xml:space="preserve">help deflect </w:t>
      </w:r>
      <w:r w:rsidR="00A267F9" w:rsidRPr="00A23955">
        <w:rPr>
          <w:rFonts w:ascii="Arial" w:eastAsia="SimSun" w:hAnsi="Arial" w:cs="Arial"/>
          <w:sz w:val="24"/>
          <w:szCs w:val="24"/>
        </w:rPr>
        <w:t xml:space="preserve">some of the </w:t>
      </w:r>
      <w:r w:rsidR="00642DFE" w:rsidRPr="00A23955">
        <w:rPr>
          <w:rFonts w:ascii="Arial" w:eastAsia="SimSun" w:hAnsi="Arial" w:cs="Arial"/>
          <w:sz w:val="24"/>
          <w:szCs w:val="24"/>
        </w:rPr>
        <w:t>stress</w:t>
      </w:r>
      <w:r w:rsidR="00A267F9" w:rsidRPr="00A23955">
        <w:rPr>
          <w:rFonts w:ascii="Arial" w:eastAsia="SimSun" w:hAnsi="Arial" w:cs="Arial"/>
          <w:sz w:val="24"/>
          <w:szCs w:val="24"/>
        </w:rPr>
        <w:t xml:space="preserve"> midwives feel, as prac</w:t>
      </w:r>
      <w:r w:rsidR="008304D7" w:rsidRPr="00A23955">
        <w:rPr>
          <w:rFonts w:ascii="Arial" w:eastAsia="SimSun" w:hAnsi="Arial" w:cs="Arial"/>
          <w:sz w:val="24"/>
          <w:szCs w:val="24"/>
        </w:rPr>
        <w:t>t</w:t>
      </w:r>
      <w:r w:rsidR="00A267F9" w:rsidRPr="00A23955">
        <w:rPr>
          <w:rFonts w:ascii="Arial" w:eastAsia="SimSun" w:hAnsi="Arial" w:cs="Arial"/>
          <w:sz w:val="24"/>
          <w:szCs w:val="24"/>
        </w:rPr>
        <w:t>i</w:t>
      </w:r>
      <w:r w:rsidR="008304D7" w:rsidRPr="00A23955">
        <w:rPr>
          <w:rFonts w:ascii="Arial" w:eastAsia="SimSun" w:hAnsi="Arial" w:cs="Arial"/>
          <w:sz w:val="24"/>
          <w:szCs w:val="24"/>
        </w:rPr>
        <w:t>c</w:t>
      </w:r>
      <w:r w:rsidR="00A267F9" w:rsidRPr="00A23955">
        <w:rPr>
          <w:rFonts w:ascii="Arial" w:eastAsia="SimSun" w:hAnsi="Arial" w:cs="Arial"/>
          <w:sz w:val="24"/>
          <w:szCs w:val="24"/>
        </w:rPr>
        <w:t>e makes them more confident in their competencies</w:t>
      </w:r>
      <w:r w:rsidR="008304D7" w:rsidRPr="00A23955">
        <w:rPr>
          <w:rFonts w:ascii="Arial" w:eastAsia="SimSun" w:hAnsi="Arial" w:cs="Arial"/>
          <w:sz w:val="24"/>
          <w:szCs w:val="24"/>
        </w:rPr>
        <w:t xml:space="preserve"> </w:t>
      </w:r>
      <w:r w:rsidR="00A267F9" w:rsidRPr="00A23955">
        <w:rPr>
          <w:rFonts w:ascii="Arial" w:eastAsia="SimSun" w:hAnsi="Arial" w:cs="Arial"/>
          <w:sz w:val="24"/>
          <w:szCs w:val="24"/>
        </w:rPr>
        <w:t>(Howarth et al., 2017)</w:t>
      </w:r>
      <w:r w:rsidR="00642DFE" w:rsidRPr="00FD1E47">
        <w:rPr>
          <w:rFonts w:ascii="Arial" w:eastAsia="SimSun" w:hAnsi="Arial" w:cs="Arial"/>
          <w:sz w:val="24"/>
          <w:szCs w:val="24"/>
        </w:rPr>
        <w:t xml:space="preserve">. Recommendations include </w:t>
      </w:r>
      <w:proofErr w:type="spellStart"/>
      <w:r w:rsidR="00642DFE" w:rsidRPr="00FD1E47">
        <w:rPr>
          <w:rFonts w:ascii="Arial" w:eastAsia="SimSun" w:hAnsi="Arial" w:cs="Arial"/>
          <w:sz w:val="24"/>
          <w:szCs w:val="24"/>
        </w:rPr>
        <w:t>HEi</w:t>
      </w:r>
      <w:r w:rsidR="00D96720">
        <w:rPr>
          <w:rFonts w:ascii="Arial" w:eastAsia="SimSun" w:hAnsi="Arial" w:cs="Arial"/>
          <w:sz w:val="24"/>
          <w:szCs w:val="24"/>
        </w:rPr>
        <w:t>s</w:t>
      </w:r>
      <w:proofErr w:type="spellEnd"/>
      <w:r w:rsidR="00642DFE" w:rsidRPr="00FD1E47">
        <w:rPr>
          <w:rFonts w:ascii="Arial" w:eastAsia="SimSun" w:hAnsi="Arial" w:cs="Arial"/>
          <w:sz w:val="24"/>
          <w:szCs w:val="24"/>
        </w:rPr>
        <w:t xml:space="preserve"> working alongside the </w:t>
      </w:r>
      <w:r w:rsidR="00642DFE">
        <w:rPr>
          <w:rFonts w:ascii="Arial" w:eastAsia="SimSun" w:hAnsi="Arial" w:cs="Arial"/>
          <w:sz w:val="24"/>
          <w:szCs w:val="24"/>
        </w:rPr>
        <w:t>Nursing and Midwifery Council (</w:t>
      </w:r>
      <w:r w:rsidR="00642DFE" w:rsidRPr="00FD1E47">
        <w:rPr>
          <w:rFonts w:ascii="Arial" w:eastAsia="SimSun" w:hAnsi="Arial" w:cs="Arial"/>
          <w:sz w:val="24"/>
          <w:szCs w:val="24"/>
        </w:rPr>
        <w:t>NMC</w:t>
      </w:r>
      <w:r w:rsidR="00642DFE">
        <w:rPr>
          <w:rFonts w:ascii="Arial" w:eastAsia="SimSun" w:hAnsi="Arial" w:cs="Arial"/>
          <w:sz w:val="24"/>
          <w:szCs w:val="24"/>
        </w:rPr>
        <w:t>)</w:t>
      </w:r>
      <w:r w:rsidR="00642DFE" w:rsidRPr="00FD1E47">
        <w:rPr>
          <w:rFonts w:ascii="Arial" w:eastAsia="SimSun" w:hAnsi="Arial" w:cs="Arial"/>
          <w:sz w:val="24"/>
          <w:szCs w:val="24"/>
        </w:rPr>
        <w:t xml:space="preserve"> to develop modules aimed at enhancing and promoting personal and work based resilience</w:t>
      </w:r>
      <w:r w:rsidR="003B4718">
        <w:rPr>
          <w:rFonts w:ascii="Arial" w:eastAsia="SimSun" w:hAnsi="Arial" w:cs="Arial"/>
          <w:sz w:val="24"/>
          <w:szCs w:val="24"/>
        </w:rPr>
        <w:t>, which may also aid retention of students</w:t>
      </w:r>
      <w:r w:rsidR="00642DFE">
        <w:rPr>
          <w:rFonts w:ascii="Arial" w:eastAsia="SimSun" w:hAnsi="Arial" w:cs="Arial"/>
          <w:sz w:val="24"/>
          <w:szCs w:val="24"/>
        </w:rPr>
        <w:t>.</w:t>
      </w:r>
    </w:p>
    <w:p w14:paraId="00BD2736" w14:textId="77777777" w:rsidR="00642DFE" w:rsidRDefault="00642DFE" w:rsidP="00642DFE">
      <w:pPr>
        <w:spacing w:after="0" w:line="480" w:lineRule="auto"/>
        <w:jc w:val="both"/>
        <w:rPr>
          <w:rFonts w:ascii="Arial" w:eastAsia="SimSun" w:hAnsi="Arial" w:cs="Arial"/>
          <w:iCs/>
          <w:sz w:val="24"/>
          <w:szCs w:val="24"/>
        </w:rPr>
      </w:pPr>
    </w:p>
    <w:p w14:paraId="58CFE241" w14:textId="10B0B918" w:rsidR="00592CCE" w:rsidRPr="005E5F7B" w:rsidRDefault="008304D7" w:rsidP="00642DFE">
      <w:pPr>
        <w:spacing w:after="0" w:line="480" w:lineRule="auto"/>
        <w:jc w:val="both"/>
        <w:rPr>
          <w:rFonts w:ascii="Arial" w:eastAsia="SimSun" w:hAnsi="Arial" w:cs="Arial"/>
          <w:sz w:val="24"/>
          <w:szCs w:val="24"/>
        </w:rPr>
      </w:pPr>
      <w:r>
        <w:rPr>
          <w:rFonts w:ascii="Arial" w:eastAsia="SimSun" w:hAnsi="Arial" w:cs="Arial"/>
          <w:sz w:val="24"/>
          <w:szCs w:val="24"/>
        </w:rPr>
        <w:t>Indeed, a</w:t>
      </w:r>
      <w:r w:rsidR="00E864CD">
        <w:rPr>
          <w:rFonts w:ascii="Arial" w:eastAsia="SimSun" w:hAnsi="Arial" w:cs="Arial"/>
          <w:sz w:val="24"/>
          <w:szCs w:val="24"/>
        </w:rPr>
        <w:t xml:space="preserve"> review</w:t>
      </w:r>
      <w:r w:rsidR="002D1207">
        <w:rPr>
          <w:rFonts w:ascii="Arial" w:eastAsia="SimSun" w:hAnsi="Arial" w:cs="Arial"/>
          <w:sz w:val="24"/>
          <w:szCs w:val="24"/>
        </w:rPr>
        <w:t xml:space="preserve"> of resilience based training courses</w:t>
      </w:r>
      <w:r w:rsidR="00E864CD">
        <w:rPr>
          <w:rFonts w:ascii="Arial" w:eastAsia="SimSun" w:hAnsi="Arial" w:cs="Arial"/>
          <w:sz w:val="24"/>
          <w:szCs w:val="24"/>
        </w:rPr>
        <w:t xml:space="preserve"> identified a</w:t>
      </w:r>
      <w:r w:rsidR="00642DFE" w:rsidRPr="00FD1E47">
        <w:rPr>
          <w:rFonts w:ascii="Arial" w:eastAsia="SimSun" w:hAnsi="Arial" w:cs="Arial"/>
          <w:sz w:val="24"/>
          <w:szCs w:val="24"/>
        </w:rPr>
        <w:t xml:space="preserve"> positive relationship </w:t>
      </w:r>
      <w:r w:rsidR="002D1207">
        <w:rPr>
          <w:rFonts w:ascii="Arial" w:eastAsia="SimSun" w:hAnsi="Arial" w:cs="Arial"/>
          <w:sz w:val="24"/>
          <w:szCs w:val="24"/>
        </w:rPr>
        <w:t>with</w:t>
      </w:r>
      <w:r w:rsidR="002F04F8">
        <w:rPr>
          <w:rFonts w:ascii="Arial" w:eastAsia="SimSun" w:hAnsi="Arial" w:cs="Arial"/>
          <w:sz w:val="24"/>
          <w:szCs w:val="24"/>
        </w:rPr>
        <w:t xml:space="preserve"> </w:t>
      </w:r>
      <w:r w:rsidR="00D96720">
        <w:rPr>
          <w:rFonts w:ascii="Arial" w:eastAsia="SimSun" w:hAnsi="Arial" w:cs="Arial"/>
          <w:sz w:val="24"/>
          <w:szCs w:val="24"/>
        </w:rPr>
        <w:t xml:space="preserve">increased </w:t>
      </w:r>
      <w:r w:rsidR="00642DFE" w:rsidRPr="00FD1E47">
        <w:rPr>
          <w:rFonts w:ascii="Arial" w:eastAsia="SimSun" w:hAnsi="Arial" w:cs="Arial"/>
          <w:sz w:val="24"/>
          <w:szCs w:val="24"/>
        </w:rPr>
        <w:t xml:space="preserve">resilience and </w:t>
      </w:r>
      <w:r w:rsidR="00642DFE">
        <w:rPr>
          <w:rFonts w:ascii="Arial" w:eastAsia="SimSun" w:hAnsi="Arial" w:cs="Arial"/>
          <w:sz w:val="24"/>
          <w:szCs w:val="24"/>
        </w:rPr>
        <w:t xml:space="preserve">reduced </w:t>
      </w:r>
      <w:r w:rsidR="00642DFE" w:rsidRPr="00FD1E47">
        <w:rPr>
          <w:rFonts w:ascii="Arial" w:eastAsia="SimSun" w:hAnsi="Arial" w:cs="Arial"/>
          <w:sz w:val="24"/>
          <w:szCs w:val="24"/>
        </w:rPr>
        <w:t>stress levels (Robertson et al., 2015).</w:t>
      </w:r>
      <w:r w:rsidR="00C82368">
        <w:rPr>
          <w:rFonts w:ascii="Arial" w:eastAsia="SimSun" w:hAnsi="Arial" w:cs="Arial"/>
          <w:sz w:val="24"/>
          <w:szCs w:val="24"/>
        </w:rPr>
        <w:t xml:space="preserve"> </w:t>
      </w:r>
      <w:r w:rsidR="00C82368" w:rsidRPr="00FD1E47">
        <w:rPr>
          <w:rFonts w:ascii="Arial" w:eastAsia="SimSun" w:hAnsi="Arial" w:cs="Arial"/>
          <w:sz w:val="24"/>
          <w:szCs w:val="24"/>
        </w:rPr>
        <w:t>Smith et al., (2018) found the more</w:t>
      </w:r>
      <w:r w:rsidR="00C82368">
        <w:rPr>
          <w:rFonts w:ascii="Arial" w:eastAsia="SimSun" w:hAnsi="Arial" w:cs="Arial"/>
          <w:sz w:val="24"/>
          <w:szCs w:val="24"/>
        </w:rPr>
        <w:t xml:space="preserve"> resilience</w:t>
      </w:r>
      <w:r w:rsidR="00C82368" w:rsidRPr="00FD1E47">
        <w:rPr>
          <w:rFonts w:ascii="Arial" w:eastAsia="SimSun" w:hAnsi="Arial" w:cs="Arial"/>
          <w:sz w:val="24"/>
          <w:szCs w:val="24"/>
        </w:rPr>
        <w:t xml:space="preserve"> training someone</w:t>
      </w:r>
      <w:r w:rsidR="00C82368">
        <w:rPr>
          <w:rFonts w:ascii="Arial" w:eastAsia="SimSun" w:hAnsi="Arial" w:cs="Arial"/>
          <w:sz w:val="24"/>
          <w:szCs w:val="24"/>
        </w:rPr>
        <w:t xml:space="preserve"> received,</w:t>
      </w:r>
      <w:r w:rsidR="00C82368" w:rsidRPr="00FD1E47">
        <w:rPr>
          <w:rFonts w:ascii="Arial" w:eastAsia="SimSun" w:hAnsi="Arial" w:cs="Arial"/>
          <w:sz w:val="24"/>
          <w:szCs w:val="24"/>
        </w:rPr>
        <w:t xml:space="preserve"> the more resilient </w:t>
      </w:r>
      <w:r w:rsidR="00C82368">
        <w:rPr>
          <w:rFonts w:ascii="Arial" w:eastAsia="SimSun" w:hAnsi="Arial" w:cs="Arial"/>
          <w:sz w:val="24"/>
          <w:szCs w:val="24"/>
        </w:rPr>
        <w:t>and less stressed they became.</w:t>
      </w:r>
      <w:r w:rsidR="00642DFE" w:rsidRPr="00FD1E47">
        <w:rPr>
          <w:rFonts w:ascii="Arial" w:eastAsia="SimSun" w:hAnsi="Arial" w:cs="Arial"/>
          <w:sz w:val="24"/>
          <w:szCs w:val="24"/>
        </w:rPr>
        <w:t xml:space="preserve"> </w:t>
      </w:r>
      <w:r w:rsidR="00D96720">
        <w:rPr>
          <w:rFonts w:ascii="Arial" w:eastAsia="SimSun" w:hAnsi="Arial" w:cs="Arial"/>
          <w:sz w:val="24"/>
          <w:szCs w:val="24"/>
        </w:rPr>
        <w:t>Furthermore, i</w:t>
      </w:r>
      <w:r w:rsidR="00642DFE" w:rsidRPr="00FD1E47">
        <w:rPr>
          <w:rFonts w:ascii="Arial" w:eastAsia="SimSun" w:hAnsi="Arial" w:cs="Arial"/>
          <w:sz w:val="24"/>
          <w:szCs w:val="24"/>
        </w:rPr>
        <w:t>ncorporating interventions</w:t>
      </w:r>
      <w:r w:rsidR="00642DFE">
        <w:rPr>
          <w:rFonts w:ascii="Arial" w:eastAsia="SimSun" w:hAnsi="Arial" w:cs="Arial"/>
          <w:sz w:val="24"/>
          <w:szCs w:val="24"/>
        </w:rPr>
        <w:t>,</w:t>
      </w:r>
      <w:r w:rsidR="00642DFE" w:rsidRPr="00FD1E47">
        <w:rPr>
          <w:rFonts w:ascii="Arial" w:eastAsia="SimSun" w:hAnsi="Arial" w:cs="Arial"/>
          <w:sz w:val="24"/>
          <w:szCs w:val="24"/>
        </w:rPr>
        <w:t xml:space="preserve"> such as </w:t>
      </w:r>
      <w:r w:rsidR="00642DFE">
        <w:rPr>
          <w:rFonts w:ascii="Arial" w:eastAsia="SimSun" w:hAnsi="Arial" w:cs="Arial"/>
          <w:sz w:val="24"/>
          <w:szCs w:val="24"/>
        </w:rPr>
        <w:t>mindfulness (</w:t>
      </w:r>
      <w:proofErr w:type="spellStart"/>
      <w:r w:rsidR="00642DFE">
        <w:rPr>
          <w:rFonts w:ascii="Arial" w:eastAsia="SimSun" w:hAnsi="Arial" w:cs="Arial"/>
          <w:sz w:val="24"/>
          <w:szCs w:val="24"/>
        </w:rPr>
        <w:t>Galante</w:t>
      </w:r>
      <w:proofErr w:type="spellEnd"/>
      <w:r w:rsidR="00642DFE">
        <w:rPr>
          <w:rFonts w:ascii="Arial" w:eastAsia="SimSun" w:hAnsi="Arial" w:cs="Arial"/>
          <w:sz w:val="24"/>
          <w:szCs w:val="24"/>
        </w:rPr>
        <w:t xml:space="preserve"> et al</w:t>
      </w:r>
      <w:r w:rsidR="0005673A">
        <w:rPr>
          <w:rFonts w:ascii="Arial" w:eastAsia="SimSun" w:hAnsi="Arial" w:cs="Arial"/>
          <w:sz w:val="24"/>
          <w:szCs w:val="24"/>
        </w:rPr>
        <w:t>.</w:t>
      </w:r>
      <w:r w:rsidR="00642DFE">
        <w:rPr>
          <w:rFonts w:ascii="Arial" w:eastAsia="SimSun" w:hAnsi="Arial" w:cs="Arial"/>
          <w:sz w:val="24"/>
          <w:szCs w:val="24"/>
        </w:rPr>
        <w:t>, 2018</w:t>
      </w:r>
      <w:r w:rsidR="0032521A">
        <w:rPr>
          <w:rFonts w:ascii="Arial" w:eastAsia="SimSun" w:hAnsi="Arial" w:cs="Arial"/>
          <w:sz w:val="24"/>
          <w:szCs w:val="24"/>
        </w:rPr>
        <w:t xml:space="preserve">; </w:t>
      </w:r>
      <w:proofErr w:type="spellStart"/>
      <w:r w:rsidR="0032521A">
        <w:rPr>
          <w:rFonts w:ascii="Arial" w:eastAsia="SimSun" w:hAnsi="Arial" w:cs="Arial"/>
          <w:sz w:val="24"/>
          <w:szCs w:val="24"/>
        </w:rPr>
        <w:t>Khoury</w:t>
      </w:r>
      <w:proofErr w:type="spellEnd"/>
      <w:r w:rsidR="0032521A">
        <w:rPr>
          <w:rFonts w:ascii="Arial" w:eastAsia="SimSun" w:hAnsi="Arial" w:cs="Arial"/>
          <w:sz w:val="24"/>
          <w:szCs w:val="24"/>
        </w:rPr>
        <w:t xml:space="preserve"> et al., 2018</w:t>
      </w:r>
      <w:r w:rsidR="00642DFE">
        <w:rPr>
          <w:rFonts w:ascii="Arial" w:eastAsia="SimSun" w:hAnsi="Arial" w:cs="Arial"/>
          <w:sz w:val="24"/>
          <w:szCs w:val="24"/>
        </w:rPr>
        <w:t>),</w:t>
      </w:r>
      <w:r w:rsidR="00642DFE" w:rsidRPr="00FD1E47">
        <w:rPr>
          <w:rFonts w:ascii="Arial" w:eastAsia="SimSun" w:hAnsi="Arial" w:cs="Arial"/>
          <w:sz w:val="24"/>
          <w:szCs w:val="24"/>
        </w:rPr>
        <w:t xml:space="preserve"> which are effective in </w:t>
      </w:r>
      <w:r w:rsidR="00EC25A3">
        <w:rPr>
          <w:rFonts w:ascii="Arial" w:eastAsia="SimSun" w:hAnsi="Arial" w:cs="Arial"/>
          <w:sz w:val="24"/>
          <w:szCs w:val="24"/>
        </w:rPr>
        <w:t>reducing stress, may</w:t>
      </w:r>
      <w:r w:rsidR="00642DFE" w:rsidRPr="00FD1E47">
        <w:rPr>
          <w:rFonts w:ascii="Arial" w:eastAsia="SimSun" w:hAnsi="Arial" w:cs="Arial"/>
          <w:sz w:val="24"/>
          <w:szCs w:val="24"/>
        </w:rPr>
        <w:t xml:space="preserve"> also help </w:t>
      </w:r>
      <w:r w:rsidR="00642DFE">
        <w:rPr>
          <w:rFonts w:ascii="Arial" w:eastAsia="SimSun" w:hAnsi="Arial" w:cs="Arial"/>
          <w:sz w:val="24"/>
          <w:szCs w:val="24"/>
        </w:rPr>
        <w:t xml:space="preserve">relieve </w:t>
      </w:r>
      <w:r w:rsidR="00642DFE" w:rsidRPr="00FD1E47">
        <w:rPr>
          <w:rFonts w:ascii="Arial" w:eastAsia="SimSun" w:hAnsi="Arial" w:cs="Arial"/>
          <w:sz w:val="24"/>
          <w:szCs w:val="24"/>
        </w:rPr>
        <w:t>psychological strain which can build up over time</w:t>
      </w:r>
      <w:r w:rsidR="00D96720">
        <w:rPr>
          <w:rFonts w:ascii="Arial" w:eastAsia="SimSun" w:hAnsi="Arial" w:cs="Arial"/>
          <w:sz w:val="24"/>
          <w:szCs w:val="24"/>
        </w:rPr>
        <w:t xml:space="preserve"> and contribute to burnout</w:t>
      </w:r>
      <w:r w:rsidR="00642DFE" w:rsidRPr="00FD1E47">
        <w:rPr>
          <w:rFonts w:ascii="Arial" w:eastAsia="SimSun" w:hAnsi="Arial" w:cs="Arial"/>
          <w:sz w:val="24"/>
          <w:szCs w:val="24"/>
        </w:rPr>
        <w:t xml:space="preserve">. Additional </w:t>
      </w:r>
      <w:r w:rsidR="00642DFE">
        <w:rPr>
          <w:rFonts w:ascii="Arial" w:eastAsia="SimSun" w:hAnsi="Arial" w:cs="Arial"/>
          <w:sz w:val="24"/>
          <w:szCs w:val="24"/>
        </w:rPr>
        <w:t>factors</w:t>
      </w:r>
      <w:r w:rsidR="00642DFE" w:rsidRPr="00FD1E47">
        <w:rPr>
          <w:rFonts w:ascii="Arial" w:eastAsia="SimSun" w:hAnsi="Arial" w:cs="Arial"/>
          <w:sz w:val="24"/>
          <w:szCs w:val="24"/>
        </w:rPr>
        <w:t xml:space="preserve"> which </w:t>
      </w:r>
      <w:r w:rsidR="00D96720">
        <w:rPr>
          <w:rFonts w:ascii="Arial" w:eastAsia="SimSun" w:hAnsi="Arial" w:cs="Arial"/>
          <w:sz w:val="24"/>
          <w:szCs w:val="24"/>
        </w:rPr>
        <w:t>may</w:t>
      </w:r>
      <w:r w:rsidR="00642DFE">
        <w:rPr>
          <w:rFonts w:ascii="Arial" w:eastAsia="SimSun" w:hAnsi="Arial" w:cs="Arial"/>
          <w:sz w:val="24"/>
          <w:szCs w:val="24"/>
        </w:rPr>
        <w:t xml:space="preserve"> </w:t>
      </w:r>
      <w:r w:rsidR="00642DFE" w:rsidRPr="00FD1E47">
        <w:rPr>
          <w:rFonts w:ascii="Arial" w:eastAsia="SimSun" w:hAnsi="Arial" w:cs="Arial"/>
          <w:sz w:val="24"/>
          <w:szCs w:val="24"/>
        </w:rPr>
        <w:t xml:space="preserve">reduce stress include </w:t>
      </w:r>
      <w:r w:rsidR="00642DFE" w:rsidRPr="00D7184E">
        <w:rPr>
          <w:rFonts w:ascii="Arial" w:eastAsia="SimSun" w:hAnsi="Arial" w:cs="Arial"/>
          <w:sz w:val="24"/>
          <w:szCs w:val="24"/>
        </w:rPr>
        <w:t>yoga</w:t>
      </w:r>
      <w:r w:rsidR="00BA6C92">
        <w:rPr>
          <w:rFonts w:ascii="Arial" w:eastAsia="SimSun" w:hAnsi="Arial" w:cs="Arial"/>
          <w:sz w:val="24"/>
          <w:szCs w:val="24"/>
        </w:rPr>
        <w:t xml:space="preserve"> (</w:t>
      </w:r>
      <w:proofErr w:type="spellStart"/>
      <w:r w:rsidR="00BA6C92">
        <w:rPr>
          <w:rFonts w:ascii="Arial" w:eastAsia="SimSun" w:hAnsi="Arial" w:cs="Arial"/>
          <w:sz w:val="24"/>
          <w:szCs w:val="24"/>
        </w:rPr>
        <w:t>Hartfiel</w:t>
      </w:r>
      <w:proofErr w:type="spellEnd"/>
      <w:r w:rsidR="00BA6C92">
        <w:rPr>
          <w:rFonts w:ascii="Arial" w:eastAsia="SimSun" w:hAnsi="Arial" w:cs="Arial"/>
          <w:sz w:val="24"/>
          <w:szCs w:val="24"/>
        </w:rPr>
        <w:t xml:space="preserve"> et al., 2011)</w:t>
      </w:r>
      <w:r w:rsidR="00642DFE" w:rsidRPr="00D7184E">
        <w:rPr>
          <w:rFonts w:ascii="Arial" w:eastAsia="SimSun" w:hAnsi="Arial" w:cs="Arial"/>
          <w:sz w:val="24"/>
          <w:szCs w:val="24"/>
        </w:rPr>
        <w:t xml:space="preserve">, </w:t>
      </w:r>
      <w:r w:rsidR="00642DFE">
        <w:rPr>
          <w:rFonts w:ascii="Arial" w:eastAsia="SimSun" w:hAnsi="Arial" w:cs="Arial"/>
          <w:sz w:val="24"/>
          <w:szCs w:val="24"/>
        </w:rPr>
        <w:t xml:space="preserve">having </w:t>
      </w:r>
      <w:r w:rsidR="00642DFE" w:rsidRPr="00D7184E">
        <w:rPr>
          <w:rFonts w:ascii="Arial" w:eastAsia="SimSun" w:hAnsi="Arial" w:cs="Arial"/>
          <w:sz w:val="24"/>
          <w:szCs w:val="24"/>
        </w:rPr>
        <w:t>a strong social milieu (</w:t>
      </w:r>
      <w:proofErr w:type="spellStart"/>
      <w:r w:rsidR="00642DFE" w:rsidRPr="00D7184E">
        <w:rPr>
          <w:rFonts w:ascii="Arial" w:eastAsia="SimSun" w:hAnsi="Arial" w:cs="Arial"/>
          <w:sz w:val="24"/>
          <w:szCs w:val="24"/>
        </w:rPr>
        <w:t>Earvolino</w:t>
      </w:r>
      <w:proofErr w:type="spellEnd"/>
      <w:r w:rsidR="00642DFE" w:rsidRPr="00D7184E">
        <w:rPr>
          <w:rFonts w:ascii="Calibri" w:eastAsia="Calibri" w:hAnsi="Calibri" w:cs="Calibri"/>
          <w:sz w:val="24"/>
          <w:szCs w:val="24"/>
        </w:rPr>
        <w:t>‐</w:t>
      </w:r>
      <w:r w:rsidR="00642DFE" w:rsidRPr="00D7184E">
        <w:rPr>
          <w:rFonts w:ascii="Arial" w:eastAsia="SimSun" w:hAnsi="Arial" w:cs="Arial"/>
          <w:sz w:val="24"/>
          <w:szCs w:val="24"/>
        </w:rPr>
        <w:t xml:space="preserve">Ramirez, 2007), </w:t>
      </w:r>
      <w:r w:rsidR="00642DFE" w:rsidRPr="00FD1E47">
        <w:rPr>
          <w:rFonts w:ascii="Arial" w:eastAsia="SimSun" w:hAnsi="Arial" w:cs="Arial"/>
          <w:sz w:val="24"/>
          <w:szCs w:val="24"/>
        </w:rPr>
        <w:t xml:space="preserve">and </w:t>
      </w:r>
      <w:r w:rsidR="00BA6C92">
        <w:rPr>
          <w:rFonts w:ascii="Arial" w:eastAsia="SimSun" w:hAnsi="Arial" w:cs="Arial"/>
          <w:sz w:val="24"/>
          <w:szCs w:val="24"/>
        </w:rPr>
        <w:t xml:space="preserve">getting plenty of </w:t>
      </w:r>
      <w:r w:rsidR="00642DFE" w:rsidRPr="00FD1E47">
        <w:rPr>
          <w:rFonts w:ascii="Arial" w:eastAsia="SimSun" w:hAnsi="Arial" w:cs="Arial"/>
          <w:sz w:val="24"/>
          <w:szCs w:val="24"/>
        </w:rPr>
        <w:t xml:space="preserve">physical activity (Edwards et al., 2010). </w:t>
      </w:r>
      <w:r w:rsidR="005D3F7D">
        <w:rPr>
          <w:rFonts w:ascii="Arial" w:eastAsia="SimSun" w:hAnsi="Arial" w:cs="Arial"/>
          <w:sz w:val="24"/>
          <w:szCs w:val="24"/>
        </w:rPr>
        <w:t>The availability of such stress reduction strategies is possible within all</w:t>
      </w:r>
      <w:r w:rsidR="002D1207">
        <w:rPr>
          <w:rFonts w:ascii="Arial" w:eastAsia="SimSun" w:hAnsi="Arial" w:cs="Arial"/>
          <w:sz w:val="24"/>
          <w:szCs w:val="24"/>
        </w:rPr>
        <w:t xml:space="preserve"> </w:t>
      </w:r>
      <w:proofErr w:type="spellStart"/>
      <w:r w:rsidR="002D1207">
        <w:rPr>
          <w:rFonts w:ascii="Arial" w:eastAsia="SimSun" w:hAnsi="Arial" w:cs="Arial"/>
          <w:sz w:val="24"/>
          <w:szCs w:val="24"/>
        </w:rPr>
        <w:t>HEis</w:t>
      </w:r>
      <w:proofErr w:type="spellEnd"/>
      <w:r w:rsidR="002D1207">
        <w:rPr>
          <w:rFonts w:ascii="Arial" w:eastAsia="SimSun" w:hAnsi="Arial" w:cs="Arial"/>
          <w:sz w:val="24"/>
          <w:szCs w:val="24"/>
        </w:rPr>
        <w:t xml:space="preserve"> and t</w:t>
      </w:r>
      <w:r w:rsidR="00E65324">
        <w:rPr>
          <w:rFonts w:ascii="Arial" w:eastAsia="SimSun" w:hAnsi="Arial" w:cs="Arial"/>
          <w:sz w:val="24"/>
          <w:szCs w:val="24"/>
        </w:rPr>
        <w:t>he provision of support is also</w:t>
      </w:r>
      <w:r w:rsidR="00FD0289">
        <w:rPr>
          <w:rFonts w:ascii="Arial" w:eastAsia="SimSun" w:hAnsi="Arial" w:cs="Arial"/>
          <w:sz w:val="24"/>
          <w:szCs w:val="24"/>
        </w:rPr>
        <w:t xml:space="preserve"> crucial (</w:t>
      </w:r>
      <w:proofErr w:type="spellStart"/>
      <w:r w:rsidR="00FD0289" w:rsidRPr="005D22B4">
        <w:rPr>
          <w:rFonts w:ascii="Arial" w:hAnsi="Arial" w:cs="Arial"/>
          <w:sz w:val="24"/>
          <w:szCs w:val="24"/>
        </w:rPr>
        <w:t>Kalliath</w:t>
      </w:r>
      <w:proofErr w:type="spellEnd"/>
      <w:r w:rsidR="00FD0289" w:rsidRPr="005D22B4">
        <w:rPr>
          <w:rFonts w:ascii="Arial" w:hAnsi="Arial" w:cs="Arial"/>
          <w:sz w:val="24"/>
          <w:szCs w:val="24"/>
        </w:rPr>
        <w:t xml:space="preserve"> &amp; Beck, 2001; Moore, 2002</w:t>
      </w:r>
      <w:r w:rsidR="00FD0289">
        <w:rPr>
          <w:rFonts w:ascii="Arial" w:hAnsi="Arial" w:cs="Arial"/>
          <w:sz w:val="24"/>
          <w:szCs w:val="24"/>
        </w:rPr>
        <w:t>).</w:t>
      </w:r>
      <w:r w:rsidR="00E65324">
        <w:rPr>
          <w:rFonts w:ascii="Arial" w:eastAsia="SimSun" w:hAnsi="Arial" w:cs="Arial"/>
          <w:sz w:val="24"/>
          <w:szCs w:val="24"/>
        </w:rPr>
        <w:t xml:space="preserve"> </w:t>
      </w:r>
    </w:p>
    <w:p w14:paraId="3A27CF20" w14:textId="77777777" w:rsidR="000232B8" w:rsidRDefault="000232B8" w:rsidP="005D3F7D">
      <w:pPr>
        <w:spacing w:after="0" w:line="480" w:lineRule="auto"/>
        <w:jc w:val="both"/>
        <w:rPr>
          <w:rFonts w:ascii="Arial" w:eastAsia="SimSun" w:hAnsi="Arial" w:cs="Arial"/>
          <w:b/>
          <w:iCs/>
          <w:sz w:val="24"/>
          <w:szCs w:val="24"/>
          <w:u w:val="single"/>
        </w:rPr>
      </w:pPr>
    </w:p>
    <w:p w14:paraId="2441CD9A" w14:textId="77777777" w:rsidR="005D3F7D" w:rsidRPr="00CE2C7E" w:rsidRDefault="00592CCE" w:rsidP="005D3F7D">
      <w:pPr>
        <w:spacing w:after="0" w:line="480" w:lineRule="auto"/>
        <w:jc w:val="both"/>
        <w:rPr>
          <w:rFonts w:ascii="Arial" w:eastAsia="SimSun" w:hAnsi="Arial" w:cs="Arial"/>
          <w:sz w:val="24"/>
          <w:szCs w:val="24"/>
        </w:rPr>
      </w:pPr>
      <w:r w:rsidRPr="009A4973">
        <w:rPr>
          <w:rFonts w:ascii="Arial" w:eastAsia="SimSun" w:hAnsi="Arial" w:cs="Arial"/>
          <w:b/>
          <w:iCs/>
          <w:sz w:val="24"/>
          <w:szCs w:val="24"/>
          <w:u w:val="single"/>
        </w:rPr>
        <w:t>Conclusion</w:t>
      </w:r>
      <w:r w:rsidR="003A685E">
        <w:rPr>
          <w:rFonts w:ascii="Arial" w:eastAsia="SimSun" w:hAnsi="Arial" w:cs="Arial"/>
          <w:b/>
          <w:iCs/>
          <w:sz w:val="24"/>
          <w:szCs w:val="24"/>
          <w:u w:val="single"/>
        </w:rPr>
        <w:t>s</w:t>
      </w:r>
    </w:p>
    <w:p w14:paraId="0B7951A8" w14:textId="13A5C9D5" w:rsidR="00642DFE" w:rsidRPr="009A4973" w:rsidRDefault="002870D1" w:rsidP="00642DFE">
      <w:pPr>
        <w:spacing w:after="0" w:line="480" w:lineRule="auto"/>
        <w:jc w:val="both"/>
        <w:rPr>
          <w:rFonts w:ascii="Arial" w:eastAsia="SimSun" w:hAnsi="Arial" w:cs="Arial"/>
          <w:b/>
          <w:sz w:val="24"/>
          <w:szCs w:val="24"/>
          <w:u w:val="single"/>
        </w:rPr>
      </w:pPr>
      <w:r>
        <w:rPr>
          <w:rFonts w:ascii="Arial" w:eastAsia="SimSun" w:hAnsi="Arial" w:cs="Arial"/>
          <w:sz w:val="24"/>
          <w:szCs w:val="24"/>
        </w:rPr>
        <w:t xml:space="preserve">The findings of this study suggest that the stress of midwifery training is linked to burnout and that both stress and </w:t>
      </w:r>
      <w:r w:rsidR="00257E60">
        <w:rPr>
          <w:rFonts w:ascii="Arial" w:eastAsia="SimSun" w:hAnsi="Arial" w:cs="Arial"/>
          <w:sz w:val="24"/>
          <w:szCs w:val="24"/>
        </w:rPr>
        <w:t xml:space="preserve">reduced </w:t>
      </w:r>
      <w:r>
        <w:rPr>
          <w:rFonts w:ascii="Arial" w:eastAsia="SimSun" w:hAnsi="Arial" w:cs="Arial"/>
          <w:sz w:val="24"/>
          <w:szCs w:val="24"/>
        </w:rPr>
        <w:t xml:space="preserve">resilience are linked to intention to quit. </w:t>
      </w:r>
      <w:r w:rsidR="00257E60">
        <w:rPr>
          <w:rFonts w:ascii="Arial" w:eastAsia="SimSun" w:hAnsi="Arial" w:cs="Arial"/>
          <w:sz w:val="24"/>
          <w:szCs w:val="24"/>
        </w:rPr>
        <w:t>However, f</w:t>
      </w:r>
      <w:r>
        <w:rPr>
          <w:rFonts w:ascii="Arial" w:eastAsia="SimSun" w:hAnsi="Arial" w:cs="Arial"/>
          <w:sz w:val="24"/>
          <w:szCs w:val="24"/>
        </w:rPr>
        <w:t xml:space="preserve">uture research needs to be conducted beyond a single </w:t>
      </w:r>
      <w:proofErr w:type="spellStart"/>
      <w:r>
        <w:rPr>
          <w:rFonts w:ascii="Arial" w:eastAsia="SimSun" w:hAnsi="Arial" w:cs="Arial"/>
          <w:sz w:val="24"/>
          <w:szCs w:val="24"/>
        </w:rPr>
        <w:t>HEi</w:t>
      </w:r>
      <w:proofErr w:type="spellEnd"/>
      <w:r>
        <w:rPr>
          <w:rFonts w:ascii="Arial" w:eastAsia="SimSun" w:hAnsi="Arial" w:cs="Arial"/>
          <w:sz w:val="24"/>
          <w:szCs w:val="24"/>
        </w:rPr>
        <w:t xml:space="preserve"> and could follow students</w:t>
      </w:r>
      <w:r w:rsidR="005D3F7D">
        <w:rPr>
          <w:rFonts w:ascii="Arial" w:eastAsia="SimSun" w:hAnsi="Arial" w:cs="Arial"/>
          <w:sz w:val="24"/>
          <w:szCs w:val="24"/>
        </w:rPr>
        <w:t xml:space="preserve"> over a longer period of time, possibly from induction at University to post </w:t>
      </w:r>
      <w:r w:rsidR="005D3F7D">
        <w:rPr>
          <w:rFonts w:ascii="Arial" w:eastAsia="SimSun" w:hAnsi="Arial" w:cs="Arial"/>
          <w:sz w:val="24"/>
          <w:szCs w:val="24"/>
        </w:rPr>
        <w:lastRenderedPageBreak/>
        <w:t xml:space="preserve">registration, thus producing more generalizable results that can be used to predict </w:t>
      </w:r>
      <w:r>
        <w:rPr>
          <w:rFonts w:ascii="Arial" w:eastAsia="SimSun" w:hAnsi="Arial" w:cs="Arial"/>
          <w:sz w:val="24"/>
          <w:szCs w:val="24"/>
        </w:rPr>
        <w:t xml:space="preserve">retention, commitment and </w:t>
      </w:r>
      <w:r w:rsidR="005D3F7D">
        <w:rPr>
          <w:rFonts w:ascii="Arial" w:eastAsia="SimSun" w:hAnsi="Arial" w:cs="Arial"/>
          <w:sz w:val="24"/>
          <w:szCs w:val="24"/>
        </w:rPr>
        <w:t>burnout post registration.</w:t>
      </w:r>
      <w:r w:rsidR="00C82368">
        <w:rPr>
          <w:rFonts w:ascii="Arial" w:eastAsia="SimSun" w:hAnsi="Arial" w:cs="Arial"/>
          <w:b/>
          <w:sz w:val="24"/>
          <w:szCs w:val="24"/>
          <w:u w:val="single"/>
        </w:rPr>
        <w:t xml:space="preserve"> </w:t>
      </w:r>
      <w:r w:rsidR="00642DFE" w:rsidRPr="00FD1E47">
        <w:rPr>
          <w:rFonts w:ascii="Arial" w:eastAsia="SimSun" w:hAnsi="Arial" w:cs="Arial"/>
          <w:sz w:val="24"/>
          <w:szCs w:val="24"/>
        </w:rPr>
        <w:t>In this current economic climate and time of uncertainty</w:t>
      </w:r>
      <w:r w:rsidR="007450AA">
        <w:rPr>
          <w:rFonts w:ascii="Arial" w:eastAsia="SimSun" w:hAnsi="Arial" w:cs="Arial"/>
          <w:sz w:val="24"/>
          <w:szCs w:val="24"/>
        </w:rPr>
        <w:t xml:space="preserve"> in the sector, </w:t>
      </w:r>
      <w:r w:rsidR="00642DFE" w:rsidRPr="00FD1E47">
        <w:rPr>
          <w:rFonts w:ascii="Arial" w:eastAsia="SimSun" w:hAnsi="Arial" w:cs="Arial"/>
          <w:sz w:val="24"/>
          <w:szCs w:val="24"/>
        </w:rPr>
        <w:t>educators must do all they can to help facilitate the best learning environments</w:t>
      </w:r>
      <w:r w:rsidR="009C3685">
        <w:rPr>
          <w:rFonts w:ascii="Arial" w:eastAsia="SimSun" w:hAnsi="Arial" w:cs="Arial"/>
          <w:sz w:val="24"/>
          <w:szCs w:val="24"/>
        </w:rPr>
        <w:t xml:space="preserve"> and </w:t>
      </w:r>
      <w:r w:rsidR="00642DFE" w:rsidRPr="00FD1E47">
        <w:rPr>
          <w:rFonts w:ascii="Arial" w:eastAsia="SimSun" w:hAnsi="Arial" w:cs="Arial"/>
          <w:sz w:val="24"/>
          <w:szCs w:val="24"/>
        </w:rPr>
        <w:t>provid</w:t>
      </w:r>
      <w:r w:rsidR="009C3685">
        <w:rPr>
          <w:rFonts w:ascii="Arial" w:eastAsia="SimSun" w:hAnsi="Arial" w:cs="Arial"/>
          <w:sz w:val="24"/>
          <w:szCs w:val="24"/>
        </w:rPr>
        <w:t>e</w:t>
      </w:r>
      <w:r w:rsidR="00642DFE" w:rsidRPr="00FD1E47">
        <w:rPr>
          <w:rFonts w:ascii="Arial" w:eastAsia="SimSun" w:hAnsi="Arial" w:cs="Arial"/>
          <w:sz w:val="24"/>
          <w:szCs w:val="24"/>
        </w:rPr>
        <w:t xml:space="preserve"> students with the tools and skills they require to succeed.</w:t>
      </w:r>
      <w:r w:rsidR="005D3F7D">
        <w:rPr>
          <w:rFonts w:ascii="Arial" w:eastAsia="SimSun" w:hAnsi="Arial" w:cs="Arial"/>
          <w:sz w:val="24"/>
          <w:szCs w:val="24"/>
        </w:rPr>
        <w:t xml:space="preserve"> </w:t>
      </w:r>
      <w:r w:rsidR="00257E60">
        <w:rPr>
          <w:rFonts w:ascii="Arial" w:eastAsia="SimSun" w:hAnsi="Arial" w:cs="Arial"/>
          <w:sz w:val="24"/>
          <w:szCs w:val="24"/>
        </w:rPr>
        <w:t>This includes</w:t>
      </w:r>
      <w:r w:rsidR="00F644AD">
        <w:rPr>
          <w:rFonts w:ascii="Arial" w:eastAsia="SimSun" w:hAnsi="Arial" w:cs="Arial"/>
          <w:sz w:val="24"/>
          <w:szCs w:val="24"/>
        </w:rPr>
        <w:t xml:space="preserve"> making w</w:t>
      </w:r>
      <w:r w:rsidR="00642DFE" w:rsidRPr="00FD1E47">
        <w:rPr>
          <w:rFonts w:ascii="Arial" w:eastAsia="SimSun" w:hAnsi="Arial" w:cs="Arial"/>
          <w:sz w:val="24"/>
          <w:szCs w:val="24"/>
        </w:rPr>
        <w:t>ellbeing within this profession</w:t>
      </w:r>
      <w:r w:rsidR="00257E60">
        <w:rPr>
          <w:rFonts w:ascii="Arial" w:eastAsia="SimSun" w:hAnsi="Arial" w:cs="Arial"/>
          <w:sz w:val="24"/>
          <w:szCs w:val="24"/>
        </w:rPr>
        <w:t xml:space="preserve"> a priority</w:t>
      </w:r>
      <w:r w:rsidR="00642DFE" w:rsidRPr="00FD1E47">
        <w:rPr>
          <w:rFonts w:ascii="Arial" w:eastAsia="SimSun" w:hAnsi="Arial" w:cs="Arial"/>
          <w:sz w:val="24"/>
          <w:szCs w:val="24"/>
        </w:rPr>
        <w:t xml:space="preserve"> and not </w:t>
      </w:r>
      <w:r w:rsidR="00257E60">
        <w:rPr>
          <w:rFonts w:ascii="Arial" w:eastAsia="SimSun" w:hAnsi="Arial" w:cs="Arial"/>
          <w:sz w:val="24"/>
          <w:szCs w:val="24"/>
        </w:rPr>
        <w:t xml:space="preserve">just </w:t>
      </w:r>
      <w:r w:rsidR="00642DFE" w:rsidRPr="00FD1E47">
        <w:rPr>
          <w:rFonts w:ascii="Arial" w:eastAsia="SimSun" w:hAnsi="Arial" w:cs="Arial"/>
          <w:sz w:val="24"/>
          <w:szCs w:val="24"/>
        </w:rPr>
        <w:t>a luxury.</w:t>
      </w:r>
    </w:p>
    <w:p w14:paraId="483E6329" w14:textId="77777777" w:rsidR="00642DFE" w:rsidRPr="006D625F" w:rsidRDefault="00642DFE" w:rsidP="00642DFE">
      <w:pPr>
        <w:spacing w:after="0" w:line="480" w:lineRule="auto"/>
        <w:jc w:val="both"/>
        <w:rPr>
          <w:rFonts w:ascii="Arial" w:eastAsia="SimSun" w:hAnsi="Arial" w:cs="Arial"/>
          <w:sz w:val="24"/>
          <w:szCs w:val="24"/>
        </w:rPr>
      </w:pPr>
    </w:p>
    <w:p w14:paraId="1C6F0087" w14:textId="77777777" w:rsidR="003826B5" w:rsidRPr="00FD1E47" w:rsidRDefault="003826B5" w:rsidP="00FD1E47">
      <w:pPr>
        <w:spacing w:after="0" w:line="480" w:lineRule="auto"/>
        <w:jc w:val="center"/>
        <w:rPr>
          <w:rFonts w:ascii="Arial" w:eastAsia="SimSun" w:hAnsi="Arial" w:cs="Arial"/>
          <w:b/>
          <w:bCs/>
          <w:iCs/>
          <w:sz w:val="24"/>
          <w:szCs w:val="24"/>
        </w:rPr>
      </w:pPr>
      <w:r w:rsidRPr="00FD1E47">
        <w:rPr>
          <w:rFonts w:ascii="Arial" w:eastAsia="SimSun" w:hAnsi="Arial" w:cs="Arial"/>
          <w:b/>
          <w:bCs/>
          <w:iCs/>
          <w:sz w:val="24"/>
          <w:szCs w:val="24"/>
          <w:u w:val="single"/>
        </w:rPr>
        <w:t>R</w:t>
      </w:r>
      <w:r w:rsidR="00FE7EA8" w:rsidRPr="00FD1E47">
        <w:rPr>
          <w:rFonts w:ascii="Arial" w:eastAsia="SimSun" w:hAnsi="Arial" w:cs="Arial"/>
          <w:b/>
          <w:bCs/>
          <w:iCs/>
          <w:sz w:val="24"/>
          <w:szCs w:val="24"/>
          <w:u w:val="single"/>
        </w:rPr>
        <w:t>EFERENCES</w:t>
      </w:r>
    </w:p>
    <w:p w14:paraId="6973EC58" w14:textId="77777777" w:rsidR="0032521A" w:rsidRPr="003B035E" w:rsidRDefault="003B035E" w:rsidP="0032521A">
      <w:pPr>
        <w:spacing w:after="0" w:line="480" w:lineRule="auto"/>
        <w:jc w:val="both"/>
        <w:rPr>
          <w:rFonts w:ascii="Arial" w:hAnsi="Arial" w:cs="Arial"/>
          <w:sz w:val="24"/>
          <w:szCs w:val="24"/>
        </w:rPr>
      </w:pPr>
      <w:proofErr w:type="spellStart"/>
      <w:r w:rsidRPr="003B035E">
        <w:rPr>
          <w:rFonts w:ascii="Arial" w:hAnsi="Arial" w:cs="Arial"/>
          <w:sz w:val="24"/>
          <w:szCs w:val="24"/>
        </w:rPr>
        <w:t>Abiola</w:t>
      </w:r>
      <w:proofErr w:type="spellEnd"/>
      <w:r w:rsidRPr="003B035E">
        <w:rPr>
          <w:rFonts w:ascii="Arial" w:hAnsi="Arial" w:cs="Arial"/>
          <w:sz w:val="24"/>
          <w:szCs w:val="24"/>
        </w:rPr>
        <w:t xml:space="preserve">, T., </w:t>
      </w:r>
      <w:proofErr w:type="spellStart"/>
      <w:r w:rsidRPr="003B035E">
        <w:rPr>
          <w:rFonts w:ascii="Arial" w:hAnsi="Arial" w:cs="Arial"/>
          <w:sz w:val="24"/>
          <w:szCs w:val="24"/>
        </w:rPr>
        <w:t>Olorukooba</w:t>
      </w:r>
      <w:proofErr w:type="spellEnd"/>
      <w:r w:rsidRPr="003B035E">
        <w:rPr>
          <w:rFonts w:ascii="Arial" w:hAnsi="Arial" w:cs="Arial"/>
          <w:sz w:val="24"/>
          <w:szCs w:val="24"/>
        </w:rPr>
        <w:t>, H.O.</w:t>
      </w:r>
      <w:r w:rsidR="002C7C0E">
        <w:rPr>
          <w:rFonts w:ascii="Arial" w:hAnsi="Arial" w:cs="Arial"/>
          <w:sz w:val="24"/>
          <w:szCs w:val="24"/>
        </w:rPr>
        <w:t>,</w:t>
      </w:r>
      <w:r w:rsidRPr="003B035E">
        <w:rPr>
          <w:rFonts w:ascii="Arial" w:hAnsi="Arial" w:cs="Arial"/>
          <w:sz w:val="24"/>
          <w:szCs w:val="24"/>
        </w:rPr>
        <w:t xml:space="preserve"> </w:t>
      </w:r>
      <w:proofErr w:type="spellStart"/>
      <w:r w:rsidRPr="003B035E">
        <w:rPr>
          <w:rFonts w:ascii="Arial" w:hAnsi="Arial" w:cs="Arial"/>
          <w:sz w:val="24"/>
          <w:szCs w:val="24"/>
        </w:rPr>
        <w:t>Afolayan</w:t>
      </w:r>
      <w:proofErr w:type="spellEnd"/>
      <w:r w:rsidRPr="003B035E">
        <w:rPr>
          <w:rFonts w:ascii="Arial" w:hAnsi="Arial" w:cs="Arial"/>
          <w:sz w:val="24"/>
          <w:szCs w:val="24"/>
        </w:rPr>
        <w:t xml:space="preserve">, J., 2017. Wellbeing elements leading to resilience among undergraduate nursing students. International </w:t>
      </w:r>
      <w:r w:rsidR="002C7C0E">
        <w:rPr>
          <w:rFonts w:ascii="Arial" w:hAnsi="Arial" w:cs="Arial"/>
          <w:sz w:val="24"/>
          <w:szCs w:val="24"/>
        </w:rPr>
        <w:t>J</w:t>
      </w:r>
      <w:r w:rsidRPr="003B035E">
        <w:rPr>
          <w:rFonts w:ascii="Arial" w:hAnsi="Arial" w:cs="Arial"/>
          <w:sz w:val="24"/>
          <w:szCs w:val="24"/>
        </w:rPr>
        <w:t xml:space="preserve">ournal of Africa </w:t>
      </w:r>
      <w:r w:rsidR="002C7C0E">
        <w:rPr>
          <w:rFonts w:ascii="Arial" w:hAnsi="Arial" w:cs="Arial"/>
          <w:sz w:val="24"/>
          <w:szCs w:val="24"/>
        </w:rPr>
        <w:t>N</w:t>
      </w:r>
      <w:r w:rsidRPr="003B035E">
        <w:rPr>
          <w:rFonts w:ascii="Arial" w:hAnsi="Arial" w:cs="Arial"/>
          <w:sz w:val="24"/>
          <w:szCs w:val="24"/>
        </w:rPr>
        <w:t xml:space="preserve">ursing </w:t>
      </w:r>
      <w:r w:rsidR="002C7C0E">
        <w:rPr>
          <w:rFonts w:ascii="Arial" w:hAnsi="Arial" w:cs="Arial"/>
          <w:sz w:val="24"/>
          <w:szCs w:val="24"/>
        </w:rPr>
        <w:t>S</w:t>
      </w:r>
      <w:r w:rsidRPr="003B035E">
        <w:rPr>
          <w:rFonts w:ascii="Arial" w:hAnsi="Arial" w:cs="Arial"/>
          <w:sz w:val="24"/>
          <w:szCs w:val="24"/>
        </w:rPr>
        <w:t>ciences, 7, 1-3.</w:t>
      </w:r>
    </w:p>
    <w:p w14:paraId="1F3ED9BE" w14:textId="77777777" w:rsidR="003B035E" w:rsidRPr="00632F41" w:rsidRDefault="003B035E" w:rsidP="0032521A">
      <w:pPr>
        <w:spacing w:after="0" w:line="480" w:lineRule="auto"/>
        <w:jc w:val="both"/>
        <w:rPr>
          <w:rFonts w:ascii="Arial" w:eastAsia="SimSun" w:hAnsi="Arial" w:cs="Arial"/>
          <w:iCs/>
          <w:sz w:val="24"/>
          <w:szCs w:val="24"/>
        </w:rPr>
      </w:pPr>
    </w:p>
    <w:p w14:paraId="49340578" w14:textId="77777777" w:rsidR="0032521A" w:rsidRDefault="003B035E" w:rsidP="0032521A">
      <w:pPr>
        <w:spacing w:after="0" w:line="480" w:lineRule="auto"/>
        <w:jc w:val="both"/>
        <w:rPr>
          <w:rFonts w:ascii="Arial" w:hAnsi="Arial" w:cs="Arial"/>
          <w:sz w:val="24"/>
          <w:szCs w:val="24"/>
        </w:rPr>
      </w:pPr>
      <w:r w:rsidRPr="003B035E">
        <w:rPr>
          <w:rFonts w:ascii="Arial" w:hAnsi="Arial" w:cs="Arial"/>
          <w:sz w:val="24"/>
          <w:szCs w:val="24"/>
        </w:rPr>
        <w:t xml:space="preserve">Ahern, N.R., </w:t>
      </w:r>
      <w:proofErr w:type="spellStart"/>
      <w:r w:rsidRPr="003B035E">
        <w:rPr>
          <w:rFonts w:ascii="Arial" w:hAnsi="Arial" w:cs="Arial"/>
          <w:sz w:val="24"/>
          <w:szCs w:val="24"/>
        </w:rPr>
        <w:t>Kiehl</w:t>
      </w:r>
      <w:proofErr w:type="spellEnd"/>
      <w:r w:rsidRPr="003B035E">
        <w:rPr>
          <w:rFonts w:ascii="Arial" w:hAnsi="Arial" w:cs="Arial"/>
          <w:sz w:val="24"/>
          <w:szCs w:val="24"/>
        </w:rPr>
        <w:t>, E.M., Lou Sole, M.</w:t>
      </w:r>
      <w:r w:rsidR="002C7C0E">
        <w:rPr>
          <w:rFonts w:ascii="Arial" w:hAnsi="Arial" w:cs="Arial"/>
          <w:sz w:val="24"/>
          <w:szCs w:val="24"/>
        </w:rPr>
        <w:t>,</w:t>
      </w:r>
      <w:r w:rsidRPr="003B035E">
        <w:rPr>
          <w:rFonts w:ascii="Arial" w:hAnsi="Arial" w:cs="Arial"/>
          <w:sz w:val="24"/>
          <w:szCs w:val="24"/>
        </w:rPr>
        <w:t xml:space="preserve"> Byers, J., 2006. A review of instruments measuring resilience. Issues in </w:t>
      </w:r>
      <w:r w:rsidR="002C7C0E">
        <w:rPr>
          <w:rFonts w:ascii="Arial" w:hAnsi="Arial" w:cs="Arial"/>
          <w:sz w:val="24"/>
          <w:szCs w:val="24"/>
        </w:rPr>
        <w:t>C</w:t>
      </w:r>
      <w:r w:rsidRPr="003B035E">
        <w:rPr>
          <w:rFonts w:ascii="Arial" w:hAnsi="Arial" w:cs="Arial"/>
          <w:sz w:val="24"/>
          <w:szCs w:val="24"/>
        </w:rPr>
        <w:t xml:space="preserve">omprehensive </w:t>
      </w:r>
      <w:proofErr w:type="spellStart"/>
      <w:r w:rsidRPr="003B035E">
        <w:rPr>
          <w:rFonts w:ascii="Arial" w:hAnsi="Arial" w:cs="Arial"/>
          <w:sz w:val="24"/>
          <w:szCs w:val="24"/>
        </w:rPr>
        <w:t>Pediatric</w:t>
      </w:r>
      <w:proofErr w:type="spellEnd"/>
      <w:r w:rsidRPr="003B035E">
        <w:rPr>
          <w:rFonts w:ascii="Arial" w:hAnsi="Arial" w:cs="Arial"/>
          <w:sz w:val="24"/>
          <w:szCs w:val="24"/>
        </w:rPr>
        <w:t xml:space="preserve"> </w:t>
      </w:r>
      <w:r w:rsidR="002C7C0E">
        <w:rPr>
          <w:rFonts w:ascii="Arial" w:hAnsi="Arial" w:cs="Arial"/>
          <w:sz w:val="24"/>
          <w:szCs w:val="24"/>
        </w:rPr>
        <w:t>N</w:t>
      </w:r>
      <w:r w:rsidRPr="003B035E">
        <w:rPr>
          <w:rFonts w:ascii="Arial" w:hAnsi="Arial" w:cs="Arial"/>
          <w:sz w:val="24"/>
          <w:szCs w:val="24"/>
        </w:rPr>
        <w:t>ursing, 29(2), 103-125.</w:t>
      </w:r>
    </w:p>
    <w:p w14:paraId="6BC2B651" w14:textId="77777777" w:rsidR="003B035E" w:rsidRPr="00632F41" w:rsidRDefault="003B035E" w:rsidP="0032521A">
      <w:pPr>
        <w:spacing w:after="0" w:line="480" w:lineRule="auto"/>
        <w:jc w:val="both"/>
        <w:rPr>
          <w:rFonts w:ascii="Arial" w:hAnsi="Arial" w:cs="Arial"/>
          <w:sz w:val="24"/>
          <w:szCs w:val="24"/>
        </w:rPr>
      </w:pPr>
    </w:p>
    <w:p w14:paraId="27D92695" w14:textId="77777777" w:rsidR="003B035E" w:rsidRDefault="003B035E" w:rsidP="0032521A">
      <w:pPr>
        <w:spacing w:after="0" w:line="480" w:lineRule="auto"/>
        <w:jc w:val="both"/>
        <w:rPr>
          <w:rFonts w:ascii="Arial" w:hAnsi="Arial" w:cs="Arial"/>
          <w:sz w:val="24"/>
          <w:szCs w:val="24"/>
        </w:rPr>
      </w:pPr>
      <w:proofErr w:type="spellStart"/>
      <w:r w:rsidRPr="003B035E">
        <w:rPr>
          <w:rFonts w:ascii="Arial" w:hAnsi="Arial" w:cs="Arial"/>
          <w:sz w:val="24"/>
          <w:szCs w:val="24"/>
        </w:rPr>
        <w:t>Banovcinova</w:t>
      </w:r>
      <w:proofErr w:type="spellEnd"/>
      <w:r w:rsidRPr="003B035E">
        <w:rPr>
          <w:rFonts w:ascii="Arial" w:hAnsi="Arial" w:cs="Arial"/>
          <w:sz w:val="24"/>
          <w:szCs w:val="24"/>
        </w:rPr>
        <w:t>, L.</w:t>
      </w:r>
      <w:r w:rsidR="002C7C0E">
        <w:rPr>
          <w:rFonts w:ascii="Arial" w:hAnsi="Arial" w:cs="Arial"/>
          <w:sz w:val="24"/>
          <w:szCs w:val="24"/>
        </w:rPr>
        <w:t>,</w:t>
      </w:r>
      <w:r w:rsidRPr="003B035E">
        <w:rPr>
          <w:rFonts w:ascii="Arial" w:hAnsi="Arial" w:cs="Arial"/>
          <w:sz w:val="24"/>
          <w:szCs w:val="24"/>
        </w:rPr>
        <w:t xml:space="preserve"> </w:t>
      </w:r>
      <w:proofErr w:type="spellStart"/>
      <w:r w:rsidRPr="003B035E">
        <w:rPr>
          <w:rFonts w:ascii="Arial" w:hAnsi="Arial" w:cs="Arial"/>
          <w:sz w:val="24"/>
          <w:szCs w:val="24"/>
        </w:rPr>
        <w:t>Baskova</w:t>
      </w:r>
      <w:proofErr w:type="spellEnd"/>
      <w:r w:rsidRPr="003B035E">
        <w:rPr>
          <w:rFonts w:ascii="Arial" w:hAnsi="Arial" w:cs="Arial"/>
          <w:sz w:val="24"/>
          <w:szCs w:val="24"/>
        </w:rPr>
        <w:t xml:space="preserve">, M., 2014. Sources of work-related stress and their effect on burnout in midwifery. Procedia-Social and </w:t>
      </w:r>
      <w:proofErr w:type="spellStart"/>
      <w:r w:rsidRPr="003B035E">
        <w:rPr>
          <w:rFonts w:ascii="Arial" w:hAnsi="Arial" w:cs="Arial"/>
          <w:sz w:val="24"/>
          <w:szCs w:val="24"/>
        </w:rPr>
        <w:t>Behavioral</w:t>
      </w:r>
      <w:proofErr w:type="spellEnd"/>
      <w:r w:rsidRPr="003B035E">
        <w:rPr>
          <w:rFonts w:ascii="Arial" w:hAnsi="Arial" w:cs="Arial"/>
          <w:sz w:val="24"/>
          <w:szCs w:val="24"/>
        </w:rPr>
        <w:t xml:space="preserve"> Sciences, 132, 248-254.</w:t>
      </w:r>
    </w:p>
    <w:p w14:paraId="50A9DDFF" w14:textId="77777777" w:rsidR="003B035E" w:rsidRDefault="003B035E" w:rsidP="0032521A">
      <w:pPr>
        <w:spacing w:after="0" w:line="480" w:lineRule="auto"/>
        <w:jc w:val="both"/>
        <w:rPr>
          <w:rFonts w:ascii="Arial" w:hAnsi="Arial" w:cs="Arial"/>
          <w:sz w:val="24"/>
          <w:szCs w:val="24"/>
        </w:rPr>
      </w:pPr>
    </w:p>
    <w:p w14:paraId="1FB65E80" w14:textId="77777777" w:rsidR="003B035E" w:rsidRPr="003B035E" w:rsidRDefault="003B035E" w:rsidP="0032521A">
      <w:pPr>
        <w:spacing w:after="0" w:line="480" w:lineRule="auto"/>
        <w:jc w:val="both"/>
        <w:rPr>
          <w:rFonts w:ascii="Arial" w:hAnsi="Arial" w:cs="Arial"/>
          <w:sz w:val="24"/>
          <w:szCs w:val="24"/>
        </w:rPr>
      </w:pPr>
      <w:r w:rsidRPr="003B035E">
        <w:rPr>
          <w:rFonts w:ascii="Arial" w:hAnsi="Arial" w:cs="Arial"/>
          <w:sz w:val="24"/>
          <w:szCs w:val="24"/>
        </w:rPr>
        <w:t>Barkley, A., 2011. Ideals, expectations and reality: Challenges for student midwives. British Journal of Midwifery, 19(4), 259-264.</w:t>
      </w:r>
    </w:p>
    <w:p w14:paraId="0DBF607B" w14:textId="77777777" w:rsidR="005E5F7B" w:rsidRDefault="005E5F7B" w:rsidP="0032521A">
      <w:pPr>
        <w:spacing w:after="0" w:line="480" w:lineRule="auto"/>
        <w:jc w:val="both"/>
        <w:rPr>
          <w:rFonts w:ascii="Arial" w:hAnsi="Arial" w:cs="Arial"/>
          <w:sz w:val="24"/>
          <w:szCs w:val="24"/>
        </w:rPr>
      </w:pPr>
    </w:p>
    <w:p w14:paraId="32540654" w14:textId="77777777" w:rsidR="0032521A" w:rsidRDefault="003B035E" w:rsidP="0032521A">
      <w:pPr>
        <w:spacing w:after="0" w:line="480" w:lineRule="auto"/>
        <w:jc w:val="both"/>
        <w:rPr>
          <w:rFonts w:ascii="Arial" w:hAnsi="Arial" w:cs="Arial"/>
          <w:sz w:val="24"/>
          <w:szCs w:val="24"/>
        </w:rPr>
      </w:pPr>
      <w:r w:rsidRPr="003B035E">
        <w:rPr>
          <w:rFonts w:ascii="Arial" w:hAnsi="Arial" w:cs="Arial"/>
          <w:sz w:val="24"/>
          <w:szCs w:val="24"/>
        </w:rPr>
        <w:t>Beaumont, E., Durkin, M., Martin, C.J.H.</w:t>
      </w:r>
      <w:r w:rsidR="002C7C0E">
        <w:rPr>
          <w:rFonts w:ascii="Arial" w:hAnsi="Arial" w:cs="Arial"/>
          <w:sz w:val="24"/>
          <w:szCs w:val="24"/>
        </w:rPr>
        <w:t>,</w:t>
      </w:r>
      <w:r w:rsidRPr="003B035E">
        <w:rPr>
          <w:rFonts w:ascii="Arial" w:hAnsi="Arial" w:cs="Arial"/>
          <w:sz w:val="24"/>
          <w:szCs w:val="24"/>
        </w:rPr>
        <w:t xml:space="preserve"> Carson, J., 2016. Compassion for others, self-compassion, quality of life and mental well-being measures and their association with compassion fatigue and burnout in student midwives: A quantitative survey. Midwifery, 34, 239-244.</w:t>
      </w:r>
    </w:p>
    <w:p w14:paraId="5C839656" w14:textId="77777777" w:rsidR="003B035E" w:rsidRPr="003B035E" w:rsidRDefault="003B035E" w:rsidP="0032521A">
      <w:pPr>
        <w:spacing w:after="0" w:line="480" w:lineRule="auto"/>
        <w:jc w:val="both"/>
        <w:rPr>
          <w:rFonts w:ascii="Arial" w:hAnsi="Arial" w:cs="Arial"/>
          <w:sz w:val="24"/>
          <w:szCs w:val="24"/>
        </w:rPr>
      </w:pPr>
    </w:p>
    <w:p w14:paraId="2B2A972C" w14:textId="40133AA6" w:rsidR="00A23955" w:rsidRDefault="003B035E" w:rsidP="00542CF1">
      <w:pPr>
        <w:spacing w:after="0" w:line="480" w:lineRule="auto"/>
        <w:jc w:val="both"/>
        <w:rPr>
          <w:rFonts w:ascii="Arial" w:hAnsi="Arial" w:cs="Arial"/>
          <w:sz w:val="24"/>
          <w:szCs w:val="24"/>
        </w:rPr>
      </w:pPr>
      <w:proofErr w:type="spellStart"/>
      <w:r w:rsidRPr="003B035E">
        <w:rPr>
          <w:rFonts w:ascii="Arial" w:hAnsi="Arial" w:cs="Arial"/>
          <w:sz w:val="24"/>
          <w:szCs w:val="24"/>
        </w:rPr>
        <w:t>Bonanno</w:t>
      </w:r>
      <w:proofErr w:type="spellEnd"/>
      <w:r w:rsidRPr="003B035E">
        <w:rPr>
          <w:rFonts w:ascii="Arial" w:hAnsi="Arial" w:cs="Arial"/>
          <w:sz w:val="24"/>
          <w:szCs w:val="24"/>
        </w:rPr>
        <w:t xml:space="preserve">, G.A., 2004. Loss, trauma, and human resilience: have we underestimated the human capacity to thrive after extremely aversive events? American </w:t>
      </w:r>
      <w:r w:rsidR="002C7C0E">
        <w:rPr>
          <w:rFonts w:ascii="Arial" w:hAnsi="Arial" w:cs="Arial"/>
          <w:sz w:val="24"/>
          <w:szCs w:val="24"/>
        </w:rPr>
        <w:t>P</w:t>
      </w:r>
      <w:r w:rsidRPr="003B035E">
        <w:rPr>
          <w:rFonts w:ascii="Arial" w:hAnsi="Arial" w:cs="Arial"/>
          <w:sz w:val="24"/>
          <w:szCs w:val="24"/>
        </w:rPr>
        <w:t>sychologist, 59(1),</w:t>
      </w:r>
      <w:r w:rsidR="002C7C0E">
        <w:rPr>
          <w:rFonts w:ascii="Arial" w:hAnsi="Arial" w:cs="Arial"/>
          <w:sz w:val="24"/>
          <w:szCs w:val="24"/>
        </w:rPr>
        <w:t xml:space="preserve"> </w:t>
      </w:r>
      <w:r w:rsidRPr="003B035E">
        <w:rPr>
          <w:rFonts w:ascii="Arial" w:hAnsi="Arial" w:cs="Arial"/>
          <w:sz w:val="24"/>
          <w:szCs w:val="24"/>
        </w:rPr>
        <w:t>20</w:t>
      </w:r>
      <w:r w:rsidR="008A5A8A">
        <w:rPr>
          <w:rFonts w:ascii="Arial" w:hAnsi="Arial" w:cs="Arial"/>
          <w:sz w:val="24"/>
          <w:szCs w:val="24"/>
        </w:rPr>
        <w:t>-28</w:t>
      </w:r>
      <w:r w:rsidRPr="003B035E">
        <w:rPr>
          <w:rFonts w:ascii="Arial" w:hAnsi="Arial" w:cs="Arial"/>
          <w:sz w:val="24"/>
          <w:szCs w:val="24"/>
        </w:rPr>
        <w:t>.</w:t>
      </w:r>
    </w:p>
    <w:p w14:paraId="5358678A" w14:textId="17F9B64B" w:rsidR="00A23955" w:rsidRDefault="00A23955" w:rsidP="00542CF1">
      <w:pPr>
        <w:spacing w:after="0" w:line="480" w:lineRule="auto"/>
        <w:jc w:val="both"/>
        <w:rPr>
          <w:rFonts w:ascii="Arial" w:hAnsi="Arial" w:cs="Arial"/>
          <w:sz w:val="24"/>
          <w:szCs w:val="24"/>
        </w:rPr>
      </w:pPr>
    </w:p>
    <w:p w14:paraId="0188F380" w14:textId="06F8CA7D" w:rsidR="00A23955" w:rsidRDefault="00A23955" w:rsidP="00542CF1">
      <w:pPr>
        <w:spacing w:after="0" w:line="480" w:lineRule="auto"/>
        <w:jc w:val="both"/>
        <w:rPr>
          <w:rFonts w:ascii="Arial" w:hAnsi="Arial" w:cs="Arial"/>
          <w:sz w:val="24"/>
          <w:szCs w:val="24"/>
        </w:rPr>
      </w:pPr>
      <w:r>
        <w:rPr>
          <w:rFonts w:ascii="Arial" w:hAnsi="Arial" w:cs="Arial"/>
          <w:sz w:val="24"/>
          <w:szCs w:val="24"/>
        </w:rPr>
        <w:t xml:space="preserve">Bowling, A. 2005. Mode of questionnaire administration can have serious effects on data quality. Journal of Public Health, 27(3), </w:t>
      </w:r>
      <w:r w:rsidR="008A5A8A">
        <w:rPr>
          <w:rFonts w:ascii="Arial" w:hAnsi="Arial" w:cs="Arial"/>
          <w:sz w:val="24"/>
          <w:szCs w:val="24"/>
        </w:rPr>
        <w:t>281-291.</w:t>
      </w:r>
    </w:p>
    <w:p w14:paraId="7A8BCF05" w14:textId="77777777" w:rsidR="003B035E" w:rsidRPr="003B035E" w:rsidRDefault="003B035E" w:rsidP="00542CF1">
      <w:pPr>
        <w:spacing w:after="0" w:line="480" w:lineRule="auto"/>
        <w:jc w:val="both"/>
        <w:rPr>
          <w:rFonts w:ascii="Arial" w:hAnsi="Arial" w:cs="Arial"/>
          <w:sz w:val="24"/>
          <w:szCs w:val="24"/>
        </w:rPr>
      </w:pPr>
    </w:p>
    <w:p w14:paraId="6091E5AE" w14:textId="77777777" w:rsidR="0032521A" w:rsidRPr="003B035E" w:rsidRDefault="003B035E" w:rsidP="00542CF1">
      <w:pPr>
        <w:spacing w:after="0" w:line="480" w:lineRule="auto"/>
        <w:jc w:val="both"/>
        <w:rPr>
          <w:rFonts w:ascii="Arial" w:eastAsia="SimSun" w:hAnsi="Arial" w:cs="Arial"/>
          <w:sz w:val="24"/>
          <w:szCs w:val="24"/>
        </w:rPr>
      </w:pPr>
      <w:proofErr w:type="spellStart"/>
      <w:r w:rsidRPr="003B035E">
        <w:rPr>
          <w:rFonts w:ascii="Arial" w:eastAsia="SimSun" w:hAnsi="Arial" w:cs="Arial"/>
          <w:sz w:val="24"/>
          <w:szCs w:val="24"/>
        </w:rPr>
        <w:t>Chernomas</w:t>
      </w:r>
      <w:proofErr w:type="spellEnd"/>
      <w:r w:rsidRPr="003B035E">
        <w:rPr>
          <w:rFonts w:ascii="Arial" w:eastAsia="SimSun" w:hAnsi="Arial" w:cs="Arial"/>
          <w:sz w:val="24"/>
          <w:szCs w:val="24"/>
        </w:rPr>
        <w:t>, W.M.</w:t>
      </w:r>
      <w:r w:rsidR="002C7C0E">
        <w:rPr>
          <w:rFonts w:ascii="Arial" w:eastAsia="SimSun" w:hAnsi="Arial" w:cs="Arial"/>
          <w:sz w:val="24"/>
          <w:szCs w:val="24"/>
        </w:rPr>
        <w:t>,</w:t>
      </w:r>
      <w:r w:rsidRPr="003B035E">
        <w:rPr>
          <w:rFonts w:ascii="Arial" w:eastAsia="SimSun" w:hAnsi="Arial" w:cs="Arial"/>
          <w:sz w:val="24"/>
          <w:szCs w:val="24"/>
        </w:rPr>
        <w:t xml:space="preserve"> Shapiro, C., 2013. Stress, depression, and anxiety among undergraduate nursing students. International </w:t>
      </w:r>
      <w:r w:rsidR="002C7C0E">
        <w:rPr>
          <w:rFonts w:ascii="Arial" w:eastAsia="SimSun" w:hAnsi="Arial" w:cs="Arial"/>
          <w:sz w:val="24"/>
          <w:szCs w:val="24"/>
        </w:rPr>
        <w:t>J</w:t>
      </w:r>
      <w:r w:rsidRPr="003B035E">
        <w:rPr>
          <w:rFonts w:ascii="Arial" w:eastAsia="SimSun" w:hAnsi="Arial" w:cs="Arial"/>
          <w:sz w:val="24"/>
          <w:szCs w:val="24"/>
        </w:rPr>
        <w:t xml:space="preserve">ournal of </w:t>
      </w:r>
      <w:r w:rsidR="002C7C0E">
        <w:rPr>
          <w:rFonts w:ascii="Arial" w:eastAsia="SimSun" w:hAnsi="Arial" w:cs="Arial"/>
          <w:sz w:val="24"/>
          <w:szCs w:val="24"/>
        </w:rPr>
        <w:t>N</w:t>
      </w:r>
      <w:r w:rsidRPr="003B035E">
        <w:rPr>
          <w:rFonts w:ascii="Arial" w:eastAsia="SimSun" w:hAnsi="Arial" w:cs="Arial"/>
          <w:sz w:val="24"/>
          <w:szCs w:val="24"/>
        </w:rPr>
        <w:t xml:space="preserve">ursing </w:t>
      </w:r>
      <w:r w:rsidR="002C7C0E">
        <w:rPr>
          <w:rFonts w:ascii="Arial" w:eastAsia="SimSun" w:hAnsi="Arial" w:cs="Arial"/>
          <w:sz w:val="24"/>
          <w:szCs w:val="24"/>
        </w:rPr>
        <w:t>E</w:t>
      </w:r>
      <w:r w:rsidRPr="003B035E">
        <w:rPr>
          <w:rFonts w:ascii="Arial" w:eastAsia="SimSun" w:hAnsi="Arial" w:cs="Arial"/>
          <w:sz w:val="24"/>
          <w:szCs w:val="24"/>
        </w:rPr>
        <w:t xml:space="preserve">ducation </w:t>
      </w:r>
      <w:r w:rsidR="002C7C0E">
        <w:rPr>
          <w:rFonts w:ascii="Arial" w:eastAsia="SimSun" w:hAnsi="Arial" w:cs="Arial"/>
          <w:sz w:val="24"/>
          <w:szCs w:val="24"/>
        </w:rPr>
        <w:t>S</w:t>
      </w:r>
      <w:r w:rsidRPr="003B035E">
        <w:rPr>
          <w:rFonts w:ascii="Arial" w:eastAsia="SimSun" w:hAnsi="Arial" w:cs="Arial"/>
          <w:sz w:val="24"/>
          <w:szCs w:val="24"/>
        </w:rPr>
        <w:t>cholarship, 10(1), 255-266.</w:t>
      </w:r>
    </w:p>
    <w:p w14:paraId="58252F95" w14:textId="77777777" w:rsidR="003B035E" w:rsidRPr="00632F41" w:rsidRDefault="003B035E" w:rsidP="00542CF1">
      <w:pPr>
        <w:spacing w:after="0" w:line="480" w:lineRule="auto"/>
        <w:jc w:val="both"/>
        <w:rPr>
          <w:rFonts w:ascii="Arial" w:eastAsia="SimSun" w:hAnsi="Arial" w:cs="Arial"/>
          <w:sz w:val="24"/>
          <w:szCs w:val="24"/>
        </w:rPr>
      </w:pPr>
    </w:p>
    <w:p w14:paraId="259F4C22" w14:textId="77777777" w:rsidR="0032521A" w:rsidRDefault="003B035E" w:rsidP="00542CF1">
      <w:pPr>
        <w:spacing w:after="0" w:line="480" w:lineRule="auto"/>
        <w:jc w:val="both"/>
        <w:rPr>
          <w:rFonts w:ascii="Arial" w:eastAsia="SimSun" w:hAnsi="Arial" w:cs="Arial"/>
          <w:sz w:val="24"/>
          <w:szCs w:val="24"/>
        </w:rPr>
      </w:pPr>
      <w:proofErr w:type="spellStart"/>
      <w:r w:rsidRPr="003B035E">
        <w:rPr>
          <w:rFonts w:ascii="Arial" w:eastAsia="SimSun" w:hAnsi="Arial" w:cs="Arial"/>
          <w:sz w:val="24"/>
          <w:szCs w:val="24"/>
        </w:rPr>
        <w:t>Cilingir</w:t>
      </w:r>
      <w:proofErr w:type="spellEnd"/>
      <w:r w:rsidRPr="003B035E">
        <w:rPr>
          <w:rFonts w:ascii="Arial" w:eastAsia="SimSun" w:hAnsi="Arial" w:cs="Arial"/>
          <w:sz w:val="24"/>
          <w:szCs w:val="24"/>
        </w:rPr>
        <w:t xml:space="preserve">, D., </w:t>
      </w:r>
      <w:proofErr w:type="spellStart"/>
      <w:r w:rsidRPr="003B035E">
        <w:rPr>
          <w:rFonts w:ascii="Arial" w:eastAsia="SimSun" w:hAnsi="Arial" w:cs="Arial"/>
          <w:sz w:val="24"/>
          <w:szCs w:val="24"/>
        </w:rPr>
        <w:t>Gursoy</w:t>
      </w:r>
      <w:proofErr w:type="spellEnd"/>
      <w:r w:rsidRPr="003B035E">
        <w:rPr>
          <w:rFonts w:ascii="Arial" w:eastAsia="SimSun" w:hAnsi="Arial" w:cs="Arial"/>
          <w:sz w:val="24"/>
          <w:szCs w:val="24"/>
        </w:rPr>
        <w:t xml:space="preserve">, A.A., </w:t>
      </w:r>
      <w:proofErr w:type="spellStart"/>
      <w:r w:rsidRPr="003B035E">
        <w:rPr>
          <w:rFonts w:ascii="Arial" w:eastAsia="SimSun" w:hAnsi="Arial" w:cs="Arial"/>
          <w:sz w:val="24"/>
          <w:szCs w:val="24"/>
        </w:rPr>
        <w:t>Hintistan</w:t>
      </w:r>
      <w:proofErr w:type="spellEnd"/>
      <w:r w:rsidRPr="003B035E">
        <w:rPr>
          <w:rFonts w:ascii="Arial" w:eastAsia="SimSun" w:hAnsi="Arial" w:cs="Arial"/>
          <w:sz w:val="24"/>
          <w:szCs w:val="24"/>
        </w:rPr>
        <w:t>, S.</w:t>
      </w:r>
      <w:r w:rsidR="002C7C0E">
        <w:rPr>
          <w:rFonts w:ascii="Arial" w:eastAsia="SimSun" w:hAnsi="Arial" w:cs="Arial"/>
          <w:sz w:val="24"/>
          <w:szCs w:val="24"/>
        </w:rPr>
        <w:t>,</w:t>
      </w:r>
      <w:r w:rsidRPr="003B035E">
        <w:rPr>
          <w:rFonts w:ascii="Arial" w:eastAsia="SimSun" w:hAnsi="Arial" w:cs="Arial"/>
          <w:sz w:val="24"/>
          <w:szCs w:val="24"/>
        </w:rPr>
        <w:t xml:space="preserve"> </w:t>
      </w:r>
      <w:proofErr w:type="spellStart"/>
      <w:r w:rsidRPr="003B035E">
        <w:rPr>
          <w:rFonts w:ascii="Arial" w:eastAsia="SimSun" w:hAnsi="Arial" w:cs="Arial"/>
          <w:sz w:val="24"/>
          <w:szCs w:val="24"/>
        </w:rPr>
        <w:t>Ozturk</w:t>
      </w:r>
      <w:proofErr w:type="spellEnd"/>
      <w:r w:rsidRPr="003B035E">
        <w:rPr>
          <w:rFonts w:ascii="Arial" w:eastAsia="SimSun" w:hAnsi="Arial" w:cs="Arial"/>
          <w:sz w:val="24"/>
          <w:szCs w:val="24"/>
        </w:rPr>
        <w:t xml:space="preserve">, H., 2011. Nursing and midwifery college students' expectations of their educators and perceived stressors during their education: a pilot study in Turkey. International </w:t>
      </w:r>
      <w:r w:rsidR="002C7C0E">
        <w:rPr>
          <w:rFonts w:ascii="Arial" w:eastAsia="SimSun" w:hAnsi="Arial" w:cs="Arial"/>
          <w:sz w:val="24"/>
          <w:szCs w:val="24"/>
        </w:rPr>
        <w:t>J</w:t>
      </w:r>
      <w:r w:rsidRPr="003B035E">
        <w:rPr>
          <w:rFonts w:ascii="Arial" w:eastAsia="SimSun" w:hAnsi="Arial" w:cs="Arial"/>
          <w:sz w:val="24"/>
          <w:szCs w:val="24"/>
        </w:rPr>
        <w:t xml:space="preserve">ournal of </w:t>
      </w:r>
      <w:r w:rsidR="002C7C0E">
        <w:rPr>
          <w:rFonts w:ascii="Arial" w:eastAsia="SimSun" w:hAnsi="Arial" w:cs="Arial"/>
          <w:sz w:val="24"/>
          <w:szCs w:val="24"/>
        </w:rPr>
        <w:t>N</w:t>
      </w:r>
      <w:r w:rsidRPr="003B035E">
        <w:rPr>
          <w:rFonts w:ascii="Arial" w:eastAsia="SimSun" w:hAnsi="Arial" w:cs="Arial"/>
          <w:sz w:val="24"/>
          <w:szCs w:val="24"/>
        </w:rPr>
        <w:t xml:space="preserve">ursing </w:t>
      </w:r>
      <w:r w:rsidR="002C7C0E">
        <w:rPr>
          <w:rFonts w:ascii="Arial" w:eastAsia="SimSun" w:hAnsi="Arial" w:cs="Arial"/>
          <w:sz w:val="24"/>
          <w:szCs w:val="24"/>
        </w:rPr>
        <w:t>P</w:t>
      </w:r>
      <w:r w:rsidRPr="003B035E">
        <w:rPr>
          <w:rFonts w:ascii="Arial" w:eastAsia="SimSun" w:hAnsi="Arial" w:cs="Arial"/>
          <w:sz w:val="24"/>
          <w:szCs w:val="24"/>
        </w:rPr>
        <w:t>ractice, 17(5), 486-494.</w:t>
      </w:r>
    </w:p>
    <w:p w14:paraId="6B38887E" w14:textId="77777777" w:rsidR="003B035E" w:rsidRPr="00632F41" w:rsidRDefault="003B035E" w:rsidP="00542CF1">
      <w:pPr>
        <w:spacing w:after="0" w:line="480" w:lineRule="auto"/>
        <w:jc w:val="both"/>
        <w:rPr>
          <w:rFonts w:ascii="Arial" w:eastAsia="SimSun" w:hAnsi="Arial" w:cs="Arial"/>
          <w:sz w:val="24"/>
          <w:szCs w:val="24"/>
        </w:rPr>
      </w:pPr>
    </w:p>
    <w:p w14:paraId="72D9494C" w14:textId="77777777" w:rsidR="00BA3052" w:rsidRPr="00250B6F" w:rsidRDefault="002B5B73" w:rsidP="00542CF1">
      <w:pPr>
        <w:spacing w:after="0" w:line="480" w:lineRule="auto"/>
        <w:jc w:val="both"/>
        <w:rPr>
          <w:rFonts w:ascii="Arial" w:hAnsi="Arial" w:cs="Arial"/>
          <w:sz w:val="24"/>
          <w:szCs w:val="24"/>
        </w:rPr>
      </w:pPr>
      <w:r w:rsidRPr="00250B6F">
        <w:rPr>
          <w:rFonts w:ascii="Arial" w:hAnsi="Arial" w:cs="Arial"/>
          <w:sz w:val="24"/>
          <w:szCs w:val="24"/>
        </w:rPr>
        <w:t xml:space="preserve">Cohen, S., Williamson, G., </w:t>
      </w:r>
      <w:r w:rsidR="0001297B">
        <w:rPr>
          <w:rFonts w:ascii="Arial" w:hAnsi="Arial" w:cs="Arial"/>
          <w:sz w:val="24"/>
          <w:szCs w:val="24"/>
        </w:rPr>
        <w:t xml:space="preserve">1988. </w:t>
      </w:r>
      <w:r w:rsidRPr="00250B6F">
        <w:rPr>
          <w:rFonts w:ascii="Arial" w:hAnsi="Arial" w:cs="Arial"/>
          <w:sz w:val="24"/>
          <w:szCs w:val="24"/>
        </w:rPr>
        <w:t>Perceived Stress in a Probability Sample of the US</w:t>
      </w:r>
      <w:r w:rsidR="0001297B">
        <w:rPr>
          <w:rFonts w:ascii="Arial" w:hAnsi="Arial" w:cs="Arial"/>
          <w:sz w:val="24"/>
          <w:szCs w:val="24"/>
        </w:rPr>
        <w:t xml:space="preserve">. </w:t>
      </w:r>
      <w:proofErr w:type="spellStart"/>
      <w:r w:rsidR="0001297B" w:rsidRPr="00250B6F">
        <w:rPr>
          <w:rFonts w:ascii="Arial" w:hAnsi="Arial" w:cs="Arial"/>
          <w:sz w:val="24"/>
          <w:szCs w:val="24"/>
        </w:rPr>
        <w:t>Spacapan</w:t>
      </w:r>
      <w:proofErr w:type="spellEnd"/>
      <w:r w:rsidR="0001297B" w:rsidRPr="00250B6F">
        <w:rPr>
          <w:rFonts w:ascii="Arial" w:hAnsi="Arial" w:cs="Arial"/>
          <w:sz w:val="24"/>
          <w:szCs w:val="24"/>
        </w:rPr>
        <w:t>, S.</w:t>
      </w:r>
      <w:r w:rsidR="0001297B">
        <w:rPr>
          <w:rFonts w:ascii="Arial" w:hAnsi="Arial" w:cs="Arial"/>
          <w:sz w:val="24"/>
          <w:szCs w:val="24"/>
        </w:rPr>
        <w:t xml:space="preserve">, </w:t>
      </w:r>
      <w:proofErr w:type="spellStart"/>
      <w:r w:rsidR="0001297B">
        <w:rPr>
          <w:rFonts w:ascii="Arial" w:hAnsi="Arial" w:cs="Arial"/>
          <w:sz w:val="24"/>
          <w:szCs w:val="24"/>
        </w:rPr>
        <w:t>Oskamp</w:t>
      </w:r>
      <w:proofErr w:type="spellEnd"/>
      <w:r w:rsidR="0001297B">
        <w:rPr>
          <w:rFonts w:ascii="Arial" w:hAnsi="Arial" w:cs="Arial"/>
          <w:sz w:val="24"/>
          <w:szCs w:val="24"/>
        </w:rPr>
        <w:t>, S. (</w:t>
      </w:r>
      <w:proofErr w:type="spellStart"/>
      <w:r w:rsidR="0001297B">
        <w:rPr>
          <w:rFonts w:ascii="Arial" w:hAnsi="Arial" w:cs="Arial"/>
          <w:sz w:val="24"/>
          <w:szCs w:val="24"/>
        </w:rPr>
        <w:t>Eds</w:t>
      </w:r>
      <w:proofErr w:type="spellEnd"/>
      <w:r w:rsidR="0001297B">
        <w:rPr>
          <w:rFonts w:ascii="Arial" w:hAnsi="Arial" w:cs="Arial"/>
          <w:sz w:val="24"/>
          <w:szCs w:val="24"/>
        </w:rPr>
        <w:t xml:space="preserve">), </w:t>
      </w:r>
      <w:r w:rsidR="0001297B" w:rsidRPr="00250B6F">
        <w:rPr>
          <w:rFonts w:ascii="Arial" w:hAnsi="Arial" w:cs="Arial"/>
          <w:sz w:val="24"/>
          <w:szCs w:val="24"/>
        </w:rPr>
        <w:t>The social psychology of health: Claremont symposium on applied social psychology. </w:t>
      </w:r>
      <w:r w:rsidRPr="00250B6F">
        <w:rPr>
          <w:rFonts w:ascii="Arial" w:hAnsi="Arial" w:cs="Arial"/>
          <w:sz w:val="24"/>
          <w:szCs w:val="24"/>
        </w:rPr>
        <w:t xml:space="preserve"> </w:t>
      </w:r>
      <w:r w:rsidR="0001297B">
        <w:rPr>
          <w:rFonts w:ascii="Arial" w:hAnsi="Arial" w:cs="Arial"/>
          <w:sz w:val="24"/>
          <w:szCs w:val="24"/>
        </w:rPr>
        <w:t>Sage, Newbury Park, CA,</w:t>
      </w:r>
      <w:r w:rsidR="00701949">
        <w:rPr>
          <w:rFonts w:ascii="Arial" w:hAnsi="Arial" w:cs="Arial"/>
          <w:sz w:val="24"/>
          <w:szCs w:val="24"/>
        </w:rPr>
        <w:t xml:space="preserve"> </w:t>
      </w:r>
      <w:r w:rsidRPr="00250B6F">
        <w:rPr>
          <w:rFonts w:ascii="Arial" w:hAnsi="Arial" w:cs="Arial"/>
          <w:sz w:val="24"/>
          <w:szCs w:val="24"/>
        </w:rPr>
        <w:t>pp.31-67.</w:t>
      </w:r>
    </w:p>
    <w:p w14:paraId="14DDEECF" w14:textId="77777777" w:rsidR="002B5B73" w:rsidRPr="00250B6F" w:rsidRDefault="002B5B73" w:rsidP="00542CF1">
      <w:pPr>
        <w:spacing w:after="0" w:line="480" w:lineRule="auto"/>
        <w:jc w:val="both"/>
        <w:rPr>
          <w:rFonts w:ascii="Arial" w:hAnsi="Arial" w:cs="Arial"/>
          <w:sz w:val="24"/>
          <w:szCs w:val="24"/>
        </w:rPr>
      </w:pPr>
    </w:p>
    <w:p w14:paraId="211F3AF7" w14:textId="77777777" w:rsidR="0032521A" w:rsidRPr="00250B6F" w:rsidRDefault="002B5B73" w:rsidP="00542CF1">
      <w:pPr>
        <w:spacing w:after="0" w:line="480" w:lineRule="auto"/>
        <w:jc w:val="both"/>
        <w:rPr>
          <w:rFonts w:ascii="Arial" w:hAnsi="Arial" w:cs="Arial"/>
          <w:sz w:val="24"/>
          <w:szCs w:val="24"/>
        </w:rPr>
      </w:pPr>
      <w:r w:rsidRPr="00250B6F">
        <w:rPr>
          <w:rFonts w:ascii="Arial" w:hAnsi="Arial" w:cs="Arial"/>
          <w:sz w:val="24"/>
          <w:szCs w:val="24"/>
        </w:rPr>
        <w:t>Crofts, J.F., Bartlett, C., Ellis, D., Winter, C., Donald, F., Hunt, L.P.</w:t>
      </w:r>
      <w:r w:rsidR="00701949">
        <w:rPr>
          <w:rFonts w:ascii="Arial" w:hAnsi="Arial" w:cs="Arial"/>
          <w:sz w:val="24"/>
          <w:szCs w:val="24"/>
        </w:rPr>
        <w:t>,</w:t>
      </w:r>
      <w:r w:rsidRPr="00250B6F">
        <w:rPr>
          <w:rFonts w:ascii="Arial" w:hAnsi="Arial" w:cs="Arial"/>
          <w:sz w:val="24"/>
          <w:szCs w:val="24"/>
        </w:rPr>
        <w:t xml:space="preserve"> </w:t>
      </w:r>
      <w:proofErr w:type="spellStart"/>
      <w:r w:rsidRPr="00250B6F">
        <w:rPr>
          <w:rFonts w:ascii="Arial" w:hAnsi="Arial" w:cs="Arial"/>
          <w:sz w:val="24"/>
          <w:szCs w:val="24"/>
        </w:rPr>
        <w:t>Draycott</w:t>
      </w:r>
      <w:proofErr w:type="spellEnd"/>
      <w:r w:rsidRPr="00250B6F">
        <w:rPr>
          <w:rFonts w:ascii="Arial" w:hAnsi="Arial" w:cs="Arial"/>
          <w:sz w:val="24"/>
          <w:szCs w:val="24"/>
        </w:rPr>
        <w:t xml:space="preserve">, T.J., 2008. Patient-actor perception of care: a comparison of obstetric emergency training using manikins and patient-actors. BMJ Quality </w:t>
      </w:r>
      <w:r w:rsidR="0001297B">
        <w:rPr>
          <w:rFonts w:ascii="Arial" w:hAnsi="Arial" w:cs="Arial"/>
          <w:sz w:val="24"/>
          <w:szCs w:val="24"/>
        </w:rPr>
        <w:t>and</w:t>
      </w:r>
      <w:r w:rsidRPr="00250B6F">
        <w:rPr>
          <w:rFonts w:ascii="Arial" w:hAnsi="Arial" w:cs="Arial"/>
          <w:sz w:val="24"/>
          <w:szCs w:val="24"/>
        </w:rPr>
        <w:t xml:space="preserve"> Safety, 17(1), pp.20-24.</w:t>
      </w:r>
    </w:p>
    <w:p w14:paraId="4625DF4F" w14:textId="77777777" w:rsidR="002B5B73" w:rsidRPr="00250B6F" w:rsidRDefault="002B5B73" w:rsidP="00542CF1">
      <w:pPr>
        <w:spacing w:after="0" w:line="480" w:lineRule="auto"/>
        <w:jc w:val="both"/>
        <w:rPr>
          <w:rFonts w:ascii="Arial" w:hAnsi="Arial" w:cs="Arial"/>
          <w:sz w:val="24"/>
          <w:szCs w:val="24"/>
        </w:rPr>
      </w:pPr>
    </w:p>
    <w:p w14:paraId="35F4C1C7" w14:textId="77777777" w:rsidR="0032521A" w:rsidRPr="00250B6F" w:rsidRDefault="002B5B73" w:rsidP="00542CF1">
      <w:pPr>
        <w:spacing w:after="0" w:line="480" w:lineRule="auto"/>
        <w:jc w:val="both"/>
        <w:rPr>
          <w:rFonts w:ascii="Arial" w:hAnsi="Arial" w:cs="Arial"/>
          <w:sz w:val="24"/>
          <w:szCs w:val="24"/>
        </w:rPr>
      </w:pPr>
      <w:proofErr w:type="spellStart"/>
      <w:r w:rsidRPr="00250B6F">
        <w:rPr>
          <w:rFonts w:ascii="Arial" w:hAnsi="Arial" w:cs="Arial"/>
          <w:sz w:val="24"/>
          <w:szCs w:val="24"/>
        </w:rPr>
        <w:lastRenderedPageBreak/>
        <w:t>Damásio</w:t>
      </w:r>
      <w:proofErr w:type="spellEnd"/>
      <w:r w:rsidRPr="00250B6F">
        <w:rPr>
          <w:rFonts w:ascii="Arial" w:hAnsi="Arial" w:cs="Arial"/>
          <w:sz w:val="24"/>
          <w:szCs w:val="24"/>
        </w:rPr>
        <w:t xml:space="preserve">, B.F., </w:t>
      </w:r>
      <w:proofErr w:type="spellStart"/>
      <w:r w:rsidRPr="00250B6F">
        <w:rPr>
          <w:rFonts w:ascii="Arial" w:hAnsi="Arial" w:cs="Arial"/>
          <w:sz w:val="24"/>
          <w:szCs w:val="24"/>
        </w:rPr>
        <w:t>Borsa</w:t>
      </w:r>
      <w:proofErr w:type="spellEnd"/>
      <w:r w:rsidRPr="00250B6F">
        <w:rPr>
          <w:rFonts w:ascii="Arial" w:hAnsi="Arial" w:cs="Arial"/>
          <w:sz w:val="24"/>
          <w:szCs w:val="24"/>
        </w:rPr>
        <w:t>, J.C.</w:t>
      </w:r>
      <w:r w:rsidR="00701949">
        <w:rPr>
          <w:rFonts w:ascii="Arial" w:hAnsi="Arial" w:cs="Arial"/>
          <w:sz w:val="24"/>
          <w:szCs w:val="24"/>
        </w:rPr>
        <w:t>,</w:t>
      </w:r>
      <w:r w:rsidRPr="00250B6F">
        <w:rPr>
          <w:rFonts w:ascii="Arial" w:hAnsi="Arial" w:cs="Arial"/>
          <w:sz w:val="24"/>
          <w:szCs w:val="24"/>
        </w:rPr>
        <w:t xml:space="preserve"> da Silva, J.P., 2011. 14-item resilience scale (RS-14): psychometric properties of the Brazilian version. Journal of </w:t>
      </w:r>
      <w:r w:rsidR="00701949">
        <w:rPr>
          <w:rFonts w:ascii="Arial" w:hAnsi="Arial" w:cs="Arial"/>
          <w:sz w:val="24"/>
          <w:szCs w:val="24"/>
        </w:rPr>
        <w:t>N</w:t>
      </w:r>
      <w:r w:rsidRPr="00250B6F">
        <w:rPr>
          <w:rFonts w:ascii="Arial" w:hAnsi="Arial" w:cs="Arial"/>
          <w:sz w:val="24"/>
          <w:szCs w:val="24"/>
        </w:rPr>
        <w:t xml:space="preserve">ursing </w:t>
      </w:r>
      <w:r w:rsidR="00701949">
        <w:rPr>
          <w:rFonts w:ascii="Arial" w:hAnsi="Arial" w:cs="Arial"/>
          <w:sz w:val="24"/>
          <w:szCs w:val="24"/>
        </w:rPr>
        <w:t>M</w:t>
      </w:r>
      <w:r w:rsidRPr="00250B6F">
        <w:rPr>
          <w:rFonts w:ascii="Arial" w:hAnsi="Arial" w:cs="Arial"/>
          <w:sz w:val="24"/>
          <w:szCs w:val="24"/>
        </w:rPr>
        <w:t>easurement, 19(3),</w:t>
      </w:r>
      <w:r w:rsidR="00701949">
        <w:rPr>
          <w:rFonts w:ascii="Arial" w:hAnsi="Arial" w:cs="Arial"/>
          <w:sz w:val="24"/>
          <w:szCs w:val="24"/>
        </w:rPr>
        <w:t xml:space="preserve"> </w:t>
      </w:r>
      <w:r w:rsidRPr="00250B6F">
        <w:rPr>
          <w:rFonts w:ascii="Arial" w:hAnsi="Arial" w:cs="Arial"/>
          <w:sz w:val="24"/>
          <w:szCs w:val="24"/>
        </w:rPr>
        <w:t>131-145.</w:t>
      </w:r>
    </w:p>
    <w:p w14:paraId="09BAAE3D" w14:textId="77777777" w:rsidR="0001297B" w:rsidRDefault="0001297B" w:rsidP="00542CF1">
      <w:pPr>
        <w:spacing w:after="0" w:line="480" w:lineRule="auto"/>
        <w:jc w:val="both"/>
        <w:rPr>
          <w:rFonts w:ascii="Arial" w:hAnsi="Arial" w:cs="Arial"/>
          <w:sz w:val="24"/>
          <w:szCs w:val="24"/>
        </w:rPr>
      </w:pPr>
    </w:p>
    <w:p w14:paraId="59BAFD73" w14:textId="77777777" w:rsidR="0032521A" w:rsidRPr="00250B6F" w:rsidRDefault="0032521A" w:rsidP="00542CF1">
      <w:pPr>
        <w:spacing w:after="0" w:line="480" w:lineRule="auto"/>
        <w:jc w:val="both"/>
        <w:rPr>
          <w:rFonts w:ascii="Arial" w:hAnsi="Arial" w:cs="Arial"/>
          <w:sz w:val="24"/>
          <w:szCs w:val="24"/>
        </w:rPr>
      </w:pPr>
      <w:proofErr w:type="spellStart"/>
      <w:r w:rsidRPr="00250B6F">
        <w:rPr>
          <w:rFonts w:ascii="Arial" w:hAnsi="Arial" w:cs="Arial"/>
          <w:sz w:val="24"/>
          <w:szCs w:val="24"/>
        </w:rPr>
        <w:t>Earvolino</w:t>
      </w:r>
      <w:proofErr w:type="spellEnd"/>
      <w:r w:rsidRPr="00250B6F">
        <w:rPr>
          <w:rFonts w:ascii="Cambria Math" w:hAnsi="Cambria Math" w:cs="Cambria Math"/>
          <w:sz w:val="24"/>
          <w:szCs w:val="24"/>
        </w:rPr>
        <w:t>‐</w:t>
      </w:r>
      <w:r w:rsidRPr="00250B6F">
        <w:rPr>
          <w:rFonts w:ascii="Arial" w:hAnsi="Arial" w:cs="Arial"/>
          <w:sz w:val="24"/>
          <w:szCs w:val="24"/>
        </w:rPr>
        <w:t xml:space="preserve">Ramirez, M. (2007). Resilience: </w:t>
      </w:r>
      <w:r w:rsidR="00612025" w:rsidRPr="00250B6F">
        <w:rPr>
          <w:rFonts w:ascii="Arial" w:hAnsi="Arial" w:cs="Arial"/>
          <w:sz w:val="24"/>
          <w:szCs w:val="24"/>
        </w:rPr>
        <w:t>a</w:t>
      </w:r>
      <w:r w:rsidRPr="00250B6F">
        <w:rPr>
          <w:rFonts w:ascii="Arial" w:hAnsi="Arial" w:cs="Arial"/>
          <w:sz w:val="24"/>
          <w:szCs w:val="24"/>
        </w:rPr>
        <w:t xml:space="preserve"> concept analysis. Nursing </w:t>
      </w:r>
      <w:r w:rsidR="00612025" w:rsidRPr="00250B6F">
        <w:rPr>
          <w:rFonts w:ascii="Arial" w:hAnsi="Arial" w:cs="Arial"/>
          <w:sz w:val="24"/>
          <w:szCs w:val="24"/>
        </w:rPr>
        <w:t>F</w:t>
      </w:r>
      <w:r w:rsidRPr="00250B6F">
        <w:rPr>
          <w:rFonts w:ascii="Arial" w:hAnsi="Arial" w:cs="Arial"/>
          <w:sz w:val="24"/>
          <w:szCs w:val="24"/>
        </w:rPr>
        <w:t>orum</w:t>
      </w:r>
      <w:r w:rsidR="00612025" w:rsidRPr="00250B6F">
        <w:rPr>
          <w:rFonts w:ascii="Arial" w:hAnsi="Arial" w:cs="Arial"/>
          <w:sz w:val="24"/>
          <w:szCs w:val="24"/>
        </w:rPr>
        <w:t>,</w:t>
      </w:r>
      <w:r w:rsidRPr="00250B6F">
        <w:rPr>
          <w:rFonts w:ascii="Arial" w:hAnsi="Arial" w:cs="Arial"/>
          <w:sz w:val="24"/>
          <w:szCs w:val="24"/>
        </w:rPr>
        <w:t> 42</w:t>
      </w:r>
      <w:r w:rsidR="00612025" w:rsidRPr="00250B6F">
        <w:rPr>
          <w:rFonts w:ascii="Arial" w:hAnsi="Arial" w:cs="Arial"/>
          <w:sz w:val="24"/>
          <w:szCs w:val="24"/>
        </w:rPr>
        <w:t>(</w:t>
      </w:r>
      <w:r w:rsidRPr="00250B6F">
        <w:rPr>
          <w:rFonts w:ascii="Arial" w:hAnsi="Arial" w:cs="Arial"/>
          <w:sz w:val="24"/>
          <w:szCs w:val="24"/>
        </w:rPr>
        <w:t>2</w:t>
      </w:r>
      <w:r w:rsidR="00612025" w:rsidRPr="00250B6F">
        <w:rPr>
          <w:rFonts w:ascii="Arial" w:hAnsi="Arial" w:cs="Arial"/>
          <w:sz w:val="24"/>
          <w:szCs w:val="24"/>
        </w:rPr>
        <w:t>)</w:t>
      </w:r>
      <w:r w:rsidRPr="00250B6F">
        <w:rPr>
          <w:rFonts w:ascii="Arial" w:hAnsi="Arial" w:cs="Arial"/>
          <w:sz w:val="24"/>
          <w:szCs w:val="24"/>
        </w:rPr>
        <w:t>, 73-82</w:t>
      </w:r>
      <w:r w:rsidR="00612025" w:rsidRPr="00250B6F">
        <w:rPr>
          <w:rFonts w:ascii="Arial" w:hAnsi="Arial" w:cs="Arial"/>
          <w:sz w:val="24"/>
          <w:szCs w:val="24"/>
        </w:rPr>
        <w:t>.</w:t>
      </w:r>
    </w:p>
    <w:p w14:paraId="759A13D1" w14:textId="77777777" w:rsidR="0032521A" w:rsidRPr="00250B6F" w:rsidRDefault="0032521A" w:rsidP="00542CF1">
      <w:pPr>
        <w:spacing w:after="0" w:line="480" w:lineRule="auto"/>
        <w:jc w:val="both"/>
        <w:rPr>
          <w:rFonts w:ascii="Arial" w:hAnsi="Arial" w:cs="Arial"/>
          <w:sz w:val="24"/>
          <w:szCs w:val="24"/>
        </w:rPr>
      </w:pPr>
    </w:p>
    <w:p w14:paraId="32F74079" w14:textId="77777777" w:rsidR="0032521A" w:rsidRPr="00250B6F" w:rsidRDefault="002B5B73" w:rsidP="00542CF1">
      <w:pPr>
        <w:spacing w:after="0" w:line="480" w:lineRule="auto"/>
        <w:jc w:val="both"/>
        <w:rPr>
          <w:rFonts w:ascii="Arial" w:hAnsi="Arial" w:cs="Arial"/>
          <w:sz w:val="24"/>
          <w:szCs w:val="24"/>
        </w:rPr>
      </w:pPr>
      <w:r w:rsidRPr="00250B6F">
        <w:rPr>
          <w:rFonts w:ascii="Arial" w:hAnsi="Arial" w:cs="Arial"/>
          <w:sz w:val="24"/>
          <w:szCs w:val="24"/>
        </w:rPr>
        <w:t xml:space="preserve">Edwards, D., </w:t>
      </w:r>
      <w:proofErr w:type="spellStart"/>
      <w:r w:rsidRPr="00250B6F">
        <w:rPr>
          <w:rFonts w:ascii="Arial" w:hAnsi="Arial" w:cs="Arial"/>
          <w:sz w:val="24"/>
          <w:szCs w:val="24"/>
        </w:rPr>
        <w:t>Burnard</w:t>
      </w:r>
      <w:proofErr w:type="spellEnd"/>
      <w:r w:rsidRPr="00250B6F">
        <w:rPr>
          <w:rFonts w:ascii="Arial" w:hAnsi="Arial" w:cs="Arial"/>
          <w:sz w:val="24"/>
          <w:szCs w:val="24"/>
        </w:rPr>
        <w:t>, P., Bennett, K.</w:t>
      </w:r>
      <w:r w:rsidR="00701949">
        <w:rPr>
          <w:rFonts w:ascii="Arial" w:hAnsi="Arial" w:cs="Arial"/>
          <w:sz w:val="24"/>
          <w:szCs w:val="24"/>
        </w:rPr>
        <w:t>,</w:t>
      </w:r>
      <w:r w:rsidRPr="00250B6F">
        <w:rPr>
          <w:rFonts w:ascii="Arial" w:hAnsi="Arial" w:cs="Arial"/>
          <w:sz w:val="24"/>
          <w:szCs w:val="24"/>
        </w:rPr>
        <w:t xml:space="preserve"> </w:t>
      </w:r>
      <w:proofErr w:type="spellStart"/>
      <w:r w:rsidRPr="00250B6F">
        <w:rPr>
          <w:rFonts w:ascii="Arial" w:hAnsi="Arial" w:cs="Arial"/>
          <w:sz w:val="24"/>
          <w:szCs w:val="24"/>
        </w:rPr>
        <w:t>Hebden</w:t>
      </w:r>
      <w:proofErr w:type="spellEnd"/>
      <w:r w:rsidRPr="00250B6F">
        <w:rPr>
          <w:rFonts w:ascii="Arial" w:hAnsi="Arial" w:cs="Arial"/>
          <w:sz w:val="24"/>
          <w:szCs w:val="24"/>
        </w:rPr>
        <w:t xml:space="preserve">, U., 2010. A longitudinal study of stress and self-esteem in student nurses. Nurse </w:t>
      </w:r>
      <w:r w:rsidR="00701949">
        <w:rPr>
          <w:rFonts w:ascii="Arial" w:hAnsi="Arial" w:cs="Arial"/>
          <w:sz w:val="24"/>
          <w:szCs w:val="24"/>
        </w:rPr>
        <w:t>E</w:t>
      </w:r>
      <w:r w:rsidRPr="00250B6F">
        <w:rPr>
          <w:rFonts w:ascii="Arial" w:hAnsi="Arial" w:cs="Arial"/>
          <w:sz w:val="24"/>
          <w:szCs w:val="24"/>
        </w:rPr>
        <w:t xml:space="preserve">ducation </w:t>
      </w:r>
      <w:r w:rsidR="00701949">
        <w:rPr>
          <w:rFonts w:ascii="Arial" w:hAnsi="Arial" w:cs="Arial"/>
          <w:sz w:val="24"/>
          <w:szCs w:val="24"/>
        </w:rPr>
        <w:t>T</w:t>
      </w:r>
      <w:r w:rsidRPr="00250B6F">
        <w:rPr>
          <w:rFonts w:ascii="Arial" w:hAnsi="Arial" w:cs="Arial"/>
          <w:sz w:val="24"/>
          <w:szCs w:val="24"/>
        </w:rPr>
        <w:t>oday, 30(1), 78-84.</w:t>
      </w:r>
    </w:p>
    <w:p w14:paraId="52712C0F" w14:textId="77777777" w:rsidR="002B5B73" w:rsidRPr="00250B6F" w:rsidRDefault="002B5B73" w:rsidP="00542CF1">
      <w:pPr>
        <w:spacing w:after="0" w:line="480" w:lineRule="auto"/>
        <w:jc w:val="both"/>
        <w:rPr>
          <w:rFonts w:ascii="Arial" w:hAnsi="Arial" w:cs="Arial"/>
          <w:sz w:val="24"/>
          <w:szCs w:val="24"/>
        </w:rPr>
      </w:pPr>
    </w:p>
    <w:p w14:paraId="5AB42DF0" w14:textId="77777777" w:rsidR="0032521A" w:rsidRPr="00250B6F" w:rsidRDefault="002B5B73" w:rsidP="00542CF1">
      <w:pPr>
        <w:spacing w:after="0" w:line="480" w:lineRule="auto"/>
        <w:jc w:val="both"/>
        <w:rPr>
          <w:rFonts w:ascii="Arial" w:hAnsi="Arial" w:cs="Arial"/>
          <w:sz w:val="24"/>
          <w:szCs w:val="24"/>
        </w:rPr>
      </w:pPr>
      <w:r w:rsidRPr="00250B6F">
        <w:rPr>
          <w:rFonts w:ascii="Arial" w:hAnsi="Arial" w:cs="Arial"/>
          <w:sz w:val="24"/>
          <w:szCs w:val="24"/>
        </w:rPr>
        <w:t>Epstein, R., 2015. Cultivating Resilience: Mindful Practice and Communities of Care (SA514). Journal of Pain and Symptom Management, 49(2), 392.</w:t>
      </w:r>
    </w:p>
    <w:p w14:paraId="4D533F02" w14:textId="77777777" w:rsidR="002B5B73" w:rsidRPr="00250B6F" w:rsidRDefault="002B5B73" w:rsidP="00542CF1">
      <w:pPr>
        <w:spacing w:after="0" w:line="480" w:lineRule="auto"/>
        <w:jc w:val="both"/>
        <w:rPr>
          <w:rFonts w:ascii="Arial" w:hAnsi="Arial" w:cs="Arial"/>
          <w:sz w:val="24"/>
          <w:szCs w:val="24"/>
        </w:rPr>
      </w:pPr>
    </w:p>
    <w:p w14:paraId="0DA4FC02" w14:textId="77777777" w:rsidR="0032521A" w:rsidRPr="00250B6F" w:rsidRDefault="002B5B73" w:rsidP="00542CF1">
      <w:pPr>
        <w:spacing w:after="0" w:line="480" w:lineRule="auto"/>
        <w:jc w:val="both"/>
        <w:rPr>
          <w:rFonts w:ascii="Arial" w:hAnsi="Arial" w:cs="Arial"/>
          <w:sz w:val="24"/>
          <w:szCs w:val="24"/>
        </w:rPr>
      </w:pPr>
      <w:proofErr w:type="spellStart"/>
      <w:r w:rsidRPr="00250B6F">
        <w:rPr>
          <w:rFonts w:ascii="Arial" w:hAnsi="Arial" w:cs="Arial"/>
          <w:sz w:val="24"/>
          <w:szCs w:val="24"/>
        </w:rPr>
        <w:t>Freudenberger</w:t>
      </w:r>
      <w:proofErr w:type="spellEnd"/>
      <w:r w:rsidRPr="00250B6F">
        <w:rPr>
          <w:rFonts w:ascii="Arial" w:hAnsi="Arial" w:cs="Arial"/>
          <w:sz w:val="24"/>
          <w:szCs w:val="24"/>
        </w:rPr>
        <w:t xml:space="preserve">, H.J., 1975. The staff burn-out syndrome in alternative institutions. Psychotherapy: Theory, Research </w:t>
      </w:r>
      <w:r w:rsidR="0001297B">
        <w:rPr>
          <w:rFonts w:ascii="Arial" w:hAnsi="Arial" w:cs="Arial"/>
          <w:sz w:val="24"/>
          <w:szCs w:val="24"/>
        </w:rPr>
        <w:t>and</w:t>
      </w:r>
      <w:r w:rsidRPr="00250B6F">
        <w:rPr>
          <w:rFonts w:ascii="Arial" w:hAnsi="Arial" w:cs="Arial"/>
          <w:sz w:val="24"/>
          <w:szCs w:val="24"/>
        </w:rPr>
        <w:t xml:space="preserve"> Practice, 12(1), 73</w:t>
      </w:r>
      <w:r w:rsidR="00701949">
        <w:rPr>
          <w:rFonts w:ascii="Arial" w:hAnsi="Arial" w:cs="Arial"/>
          <w:sz w:val="24"/>
          <w:szCs w:val="24"/>
        </w:rPr>
        <w:t>-82</w:t>
      </w:r>
      <w:r w:rsidRPr="00250B6F">
        <w:rPr>
          <w:rFonts w:ascii="Arial" w:hAnsi="Arial" w:cs="Arial"/>
          <w:sz w:val="24"/>
          <w:szCs w:val="24"/>
        </w:rPr>
        <w:t>.</w:t>
      </w:r>
    </w:p>
    <w:p w14:paraId="0D6488C2" w14:textId="77777777" w:rsidR="002B5B73" w:rsidRPr="00250B6F" w:rsidRDefault="002B5B73" w:rsidP="00542CF1">
      <w:pPr>
        <w:spacing w:after="0" w:line="480" w:lineRule="auto"/>
        <w:jc w:val="both"/>
        <w:rPr>
          <w:rFonts w:ascii="Arial" w:hAnsi="Arial" w:cs="Arial"/>
          <w:sz w:val="24"/>
          <w:szCs w:val="24"/>
        </w:rPr>
      </w:pPr>
    </w:p>
    <w:p w14:paraId="64DF3E82" w14:textId="77777777" w:rsidR="0032521A" w:rsidRPr="00250B6F" w:rsidRDefault="002B5B73" w:rsidP="00542CF1">
      <w:pPr>
        <w:spacing w:after="0" w:line="480" w:lineRule="auto"/>
        <w:jc w:val="both"/>
        <w:rPr>
          <w:rFonts w:ascii="Arial" w:hAnsi="Arial" w:cs="Arial"/>
          <w:sz w:val="24"/>
          <w:szCs w:val="24"/>
        </w:rPr>
      </w:pPr>
      <w:proofErr w:type="spellStart"/>
      <w:r w:rsidRPr="00250B6F">
        <w:rPr>
          <w:rFonts w:ascii="Arial" w:hAnsi="Arial" w:cs="Arial"/>
          <w:sz w:val="24"/>
          <w:szCs w:val="24"/>
        </w:rPr>
        <w:t>Galante</w:t>
      </w:r>
      <w:proofErr w:type="spellEnd"/>
      <w:r w:rsidRPr="00250B6F">
        <w:rPr>
          <w:rFonts w:ascii="Arial" w:hAnsi="Arial" w:cs="Arial"/>
          <w:sz w:val="24"/>
          <w:szCs w:val="24"/>
        </w:rPr>
        <w:t xml:space="preserve">, J., </w:t>
      </w:r>
      <w:proofErr w:type="spellStart"/>
      <w:r w:rsidRPr="00250B6F">
        <w:rPr>
          <w:rFonts w:ascii="Arial" w:hAnsi="Arial" w:cs="Arial"/>
          <w:sz w:val="24"/>
          <w:szCs w:val="24"/>
        </w:rPr>
        <w:t>Dufour</w:t>
      </w:r>
      <w:proofErr w:type="spellEnd"/>
      <w:r w:rsidRPr="00250B6F">
        <w:rPr>
          <w:rFonts w:ascii="Arial" w:hAnsi="Arial" w:cs="Arial"/>
          <w:sz w:val="24"/>
          <w:szCs w:val="24"/>
        </w:rPr>
        <w:t xml:space="preserve">, G., </w:t>
      </w:r>
      <w:proofErr w:type="spellStart"/>
      <w:r w:rsidRPr="00250B6F">
        <w:rPr>
          <w:rFonts w:ascii="Arial" w:hAnsi="Arial" w:cs="Arial"/>
          <w:sz w:val="24"/>
          <w:szCs w:val="24"/>
        </w:rPr>
        <w:t>Vainre</w:t>
      </w:r>
      <w:proofErr w:type="spellEnd"/>
      <w:r w:rsidRPr="00250B6F">
        <w:rPr>
          <w:rFonts w:ascii="Arial" w:hAnsi="Arial" w:cs="Arial"/>
          <w:sz w:val="24"/>
          <w:szCs w:val="24"/>
        </w:rPr>
        <w:t xml:space="preserve">, M., Wagner, A.P., </w:t>
      </w:r>
      <w:proofErr w:type="spellStart"/>
      <w:r w:rsidRPr="00250B6F">
        <w:rPr>
          <w:rFonts w:ascii="Arial" w:hAnsi="Arial" w:cs="Arial"/>
          <w:sz w:val="24"/>
          <w:szCs w:val="24"/>
        </w:rPr>
        <w:t>Stochl</w:t>
      </w:r>
      <w:proofErr w:type="spellEnd"/>
      <w:r w:rsidRPr="00250B6F">
        <w:rPr>
          <w:rFonts w:ascii="Arial" w:hAnsi="Arial" w:cs="Arial"/>
          <w:sz w:val="24"/>
          <w:szCs w:val="24"/>
        </w:rPr>
        <w:t xml:space="preserve">, J., Benton, A., </w:t>
      </w:r>
      <w:proofErr w:type="spellStart"/>
      <w:r w:rsidRPr="00250B6F">
        <w:rPr>
          <w:rFonts w:ascii="Arial" w:hAnsi="Arial" w:cs="Arial"/>
          <w:sz w:val="24"/>
          <w:szCs w:val="24"/>
        </w:rPr>
        <w:t>Lathia</w:t>
      </w:r>
      <w:proofErr w:type="spellEnd"/>
      <w:r w:rsidRPr="00250B6F">
        <w:rPr>
          <w:rFonts w:ascii="Arial" w:hAnsi="Arial" w:cs="Arial"/>
          <w:sz w:val="24"/>
          <w:szCs w:val="24"/>
        </w:rPr>
        <w:t>, N., Howarth, E.</w:t>
      </w:r>
      <w:r w:rsidR="00701949">
        <w:rPr>
          <w:rFonts w:ascii="Arial" w:hAnsi="Arial" w:cs="Arial"/>
          <w:sz w:val="24"/>
          <w:szCs w:val="24"/>
        </w:rPr>
        <w:t>,</w:t>
      </w:r>
      <w:r w:rsidRPr="00250B6F">
        <w:rPr>
          <w:rFonts w:ascii="Arial" w:hAnsi="Arial" w:cs="Arial"/>
          <w:sz w:val="24"/>
          <w:szCs w:val="24"/>
        </w:rPr>
        <w:t xml:space="preserve"> Jones, P.B., 2018. A mindfulness-based intervention to increase resilience to stress in university students (the Mindful Student Study): a pragmatic randomised controlled trial. The Lancet Public Health, 3(2), e72-e81.</w:t>
      </w:r>
    </w:p>
    <w:p w14:paraId="636DFEBB" w14:textId="77777777" w:rsidR="002B5B73" w:rsidRPr="00250B6F" w:rsidRDefault="002B5B73" w:rsidP="00542CF1">
      <w:pPr>
        <w:spacing w:after="0" w:line="480" w:lineRule="auto"/>
        <w:jc w:val="both"/>
        <w:rPr>
          <w:rFonts w:ascii="Arial" w:hAnsi="Arial" w:cs="Arial"/>
          <w:sz w:val="24"/>
          <w:szCs w:val="24"/>
        </w:rPr>
      </w:pPr>
    </w:p>
    <w:p w14:paraId="0DD22F4B" w14:textId="77777777" w:rsidR="002B5B73" w:rsidRPr="00250B6F" w:rsidRDefault="002B5B73" w:rsidP="00542CF1">
      <w:pPr>
        <w:spacing w:after="0" w:line="480" w:lineRule="auto"/>
        <w:jc w:val="both"/>
        <w:rPr>
          <w:rFonts w:ascii="Arial" w:hAnsi="Arial" w:cs="Arial"/>
          <w:sz w:val="24"/>
          <w:szCs w:val="24"/>
        </w:rPr>
      </w:pPr>
      <w:proofErr w:type="spellStart"/>
      <w:r w:rsidRPr="00250B6F">
        <w:rPr>
          <w:rFonts w:ascii="Arial" w:hAnsi="Arial" w:cs="Arial"/>
          <w:sz w:val="24"/>
          <w:szCs w:val="24"/>
        </w:rPr>
        <w:t>Hamshire</w:t>
      </w:r>
      <w:proofErr w:type="spellEnd"/>
      <w:r w:rsidRPr="00250B6F">
        <w:rPr>
          <w:rFonts w:ascii="Arial" w:hAnsi="Arial" w:cs="Arial"/>
          <w:sz w:val="24"/>
          <w:szCs w:val="24"/>
        </w:rPr>
        <w:t xml:space="preserve">, C., </w:t>
      </w:r>
      <w:proofErr w:type="spellStart"/>
      <w:r w:rsidRPr="00250B6F">
        <w:rPr>
          <w:rFonts w:ascii="Arial" w:hAnsi="Arial" w:cs="Arial"/>
          <w:sz w:val="24"/>
          <w:szCs w:val="24"/>
        </w:rPr>
        <w:t>Willgoss</w:t>
      </w:r>
      <w:proofErr w:type="spellEnd"/>
      <w:r w:rsidRPr="00250B6F">
        <w:rPr>
          <w:rFonts w:ascii="Arial" w:hAnsi="Arial" w:cs="Arial"/>
          <w:sz w:val="24"/>
          <w:szCs w:val="24"/>
        </w:rPr>
        <w:t>, T.G.</w:t>
      </w:r>
      <w:r w:rsidR="00701949">
        <w:rPr>
          <w:rFonts w:ascii="Arial" w:hAnsi="Arial" w:cs="Arial"/>
          <w:sz w:val="24"/>
          <w:szCs w:val="24"/>
        </w:rPr>
        <w:t>,</w:t>
      </w:r>
      <w:r w:rsidRPr="00250B6F">
        <w:rPr>
          <w:rFonts w:ascii="Arial" w:hAnsi="Arial" w:cs="Arial"/>
          <w:sz w:val="24"/>
          <w:szCs w:val="24"/>
        </w:rPr>
        <w:t xml:space="preserve"> </w:t>
      </w:r>
      <w:proofErr w:type="spellStart"/>
      <w:r w:rsidRPr="00250B6F">
        <w:rPr>
          <w:rFonts w:ascii="Arial" w:hAnsi="Arial" w:cs="Arial"/>
          <w:sz w:val="24"/>
          <w:szCs w:val="24"/>
        </w:rPr>
        <w:t>Wibberley</w:t>
      </w:r>
      <w:proofErr w:type="spellEnd"/>
      <w:r w:rsidRPr="00250B6F">
        <w:rPr>
          <w:rFonts w:ascii="Arial" w:hAnsi="Arial" w:cs="Arial"/>
          <w:sz w:val="24"/>
          <w:szCs w:val="24"/>
        </w:rPr>
        <w:t xml:space="preserve">, C., 2013. What are reasonable expectations? Healthcare student perceptions of their programmes in the North West of England. Nurse </w:t>
      </w:r>
      <w:r w:rsidR="00701949">
        <w:rPr>
          <w:rFonts w:ascii="Arial" w:hAnsi="Arial" w:cs="Arial"/>
          <w:sz w:val="24"/>
          <w:szCs w:val="24"/>
        </w:rPr>
        <w:t>E</w:t>
      </w:r>
      <w:r w:rsidRPr="00250B6F">
        <w:rPr>
          <w:rFonts w:ascii="Arial" w:hAnsi="Arial" w:cs="Arial"/>
          <w:sz w:val="24"/>
          <w:szCs w:val="24"/>
        </w:rPr>
        <w:t xml:space="preserve">ducation </w:t>
      </w:r>
      <w:r w:rsidR="00701949">
        <w:rPr>
          <w:rFonts w:ascii="Arial" w:hAnsi="Arial" w:cs="Arial"/>
          <w:sz w:val="24"/>
          <w:szCs w:val="24"/>
        </w:rPr>
        <w:t>T</w:t>
      </w:r>
      <w:r w:rsidRPr="00250B6F">
        <w:rPr>
          <w:rFonts w:ascii="Arial" w:hAnsi="Arial" w:cs="Arial"/>
          <w:sz w:val="24"/>
          <w:szCs w:val="24"/>
        </w:rPr>
        <w:t>oday, 33(2), 173-179.</w:t>
      </w:r>
    </w:p>
    <w:p w14:paraId="12B3909C" w14:textId="77777777" w:rsidR="005E5F7B" w:rsidRDefault="005E5F7B" w:rsidP="00542CF1">
      <w:pPr>
        <w:spacing w:after="0" w:line="480" w:lineRule="auto"/>
        <w:jc w:val="both"/>
        <w:rPr>
          <w:rFonts w:ascii="Arial" w:hAnsi="Arial" w:cs="Arial"/>
          <w:sz w:val="24"/>
          <w:szCs w:val="24"/>
        </w:rPr>
      </w:pPr>
    </w:p>
    <w:p w14:paraId="536CFE2D" w14:textId="77777777" w:rsidR="0032521A" w:rsidRPr="00250B6F" w:rsidRDefault="002B5B73" w:rsidP="00542CF1">
      <w:pPr>
        <w:spacing w:after="0" w:line="480" w:lineRule="auto"/>
        <w:jc w:val="both"/>
        <w:rPr>
          <w:rFonts w:ascii="Arial" w:hAnsi="Arial" w:cs="Arial"/>
          <w:sz w:val="24"/>
          <w:szCs w:val="24"/>
        </w:rPr>
      </w:pPr>
      <w:proofErr w:type="spellStart"/>
      <w:r w:rsidRPr="00250B6F">
        <w:rPr>
          <w:rFonts w:ascii="Arial" w:hAnsi="Arial" w:cs="Arial"/>
          <w:sz w:val="24"/>
          <w:szCs w:val="24"/>
        </w:rPr>
        <w:lastRenderedPageBreak/>
        <w:t>Hartfiel</w:t>
      </w:r>
      <w:proofErr w:type="spellEnd"/>
      <w:r w:rsidRPr="00250B6F">
        <w:rPr>
          <w:rFonts w:ascii="Arial" w:hAnsi="Arial" w:cs="Arial"/>
          <w:sz w:val="24"/>
          <w:szCs w:val="24"/>
        </w:rPr>
        <w:t xml:space="preserve">, N., </w:t>
      </w:r>
      <w:proofErr w:type="spellStart"/>
      <w:r w:rsidRPr="00250B6F">
        <w:rPr>
          <w:rFonts w:ascii="Arial" w:hAnsi="Arial" w:cs="Arial"/>
          <w:sz w:val="24"/>
          <w:szCs w:val="24"/>
        </w:rPr>
        <w:t>Havenhand</w:t>
      </w:r>
      <w:proofErr w:type="spellEnd"/>
      <w:r w:rsidRPr="00250B6F">
        <w:rPr>
          <w:rFonts w:ascii="Arial" w:hAnsi="Arial" w:cs="Arial"/>
          <w:sz w:val="24"/>
          <w:szCs w:val="24"/>
        </w:rPr>
        <w:t xml:space="preserve">, J., </w:t>
      </w:r>
      <w:proofErr w:type="spellStart"/>
      <w:r w:rsidRPr="00250B6F">
        <w:rPr>
          <w:rFonts w:ascii="Arial" w:hAnsi="Arial" w:cs="Arial"/>
          <w:sz w:val="24"/>
          <w:szCs w:val="24"/>
        </w:rPr>
        <w:t>Khalsa</w:t>
      </w:r>
      <w:proofErr w:type="spellEnd"/>
      <w:r w:rsidRPr="00250B6F">
        <w:rPr>
          <w:rFonts w:ascii="Arial" w:hAnsi="Arial" w:cs="Arial"/>
          <w:sz w:val="24"/>
          <w:szCs w:val="24"/>
        </w:rPr>
        <w:t>, S.B., Clarke, G.</w:t>
      </w:r>
      <w:r w:rsidR="00701949">
        <w:rPr>
          <w:rFonts w:ascii="Arial" w:hAnsi="Arial" w:cs="Arial"/>
          <w:sz w:val="24"/>
          <w:szCs w:val="24"/>
        </w:rPr>
        <w:t>,</w:t>
      </w:r>
      <w:r w:rsidRPr="00250B6F">
        <w:rPr>
          <w:rFonts w:ascii="Arial" w:hAnsi="Arial" w:cs="Arial"/>
          <w:sz w:val="24"/>
          <w:szCs w:val="24"/>
        </w:rPr>
        <w:t xml:space="preserve"> </w:t>
      </w:r>
      <w:proofErr w:type="spellStart"/>
      <w:r w:rsidRPr="00250B6F">
        <w:rPr>
          <w:rFonts w:ascii="Arial" w:hAnsi="Arial" w:cs="Arial"/>
          <w:sz w:val="24"/>
          <w:szCs w:val="24"/>
        </w:rPr>
        <w:t>Krayer</w:t>
      </w:r>
      <w:proofErr w:type="spellEnd"/>
      <w:r w:rsidRPr="00250B6F">
        <w:rPr>
          <w:rFonts w:ascii="Arial" w:hAnsi="Arial" w:cs="Arial"/>
          <w:sz w:val="24"/>
          <w:szCs w:val="24"/>
        </w:rPr>
        <w:t xml:space="preserve">, A., 2011. The effectiveness of yoga for the improvement of well-being and resilience to stress in the workplace. Scandinavian </w:t>
      </w:r>
      <w:r w:rsidR="00701949">
        <w:rPr>
          <w:rFonts w:ascii="Arial" w:hAnsi="Arial" w:cs="Arial"/>
          <w:sz w:val="24"/>
          <w:szCs w:val="24"/>
        </w:rPr>
        <w:t>J</w:t>
      </w:r>
      <w:r w:rsidRPr="00250B6F">
        <w:rPr>
          <w:rFonts w:ascii="Arial" w:hAnsi="Arial" w:cs="Arial"/>
          <w:sz w:val="24"/>
          <w:szCs w:val="24"/>
        </w:rPr>
        <w:t>ournal of</w:t>
      </w:r>
      <w:r w:rsidR="00701949">
        <w:rPr>
          <w:rFonts w:ascii="Arial" w:hAnsi="Arial" w:cs="Arial"/>
          <w:sz w:val="24"/>
          <w:szCs w:val="24"/>
        </w:rPr>
        <w:t xml:space="preserve"> W</w:t>
      </w:r>
      <w:r w:rsidRPr="00250B6F">
        <w:rPr>
          <w:rFonts w:ascii="Arial" w:hAnsi="Arial" w:cs="Arial"/>
          <w:sz w:val="24"/>
          <w:szCs w:val="24"/>
        </w:rPr>
        <w:t xml:space="preserve">ork, </w:t>
      </w:r>
      <w:r w:rsidR="00701949">
        <w:rPr>
          <w:rFonts w:ascii="Arial" w:hAnsi="Arial" w:cs="Arial"/>
          <w:sz w:val="24"/>
          <w:szCs w:val="24"/>
        </w:rPr>
        <w:t>E</w:t>
      </w:r>
      <w:r w:rsidRPr="00250B6F">
        <w:rPr>
          <w:rFonts w:ascii="Arial" w:hAnsi="Arial" w:cs="Arial"/>
          <w:sz w:val="24"/>
          <w:szCs w:val="24"/>
        </w:rPr>
        <w:t xml:space="preserve">nvironment </w:t>
      </w:r>
      <w:r w:rsidR="0001297B">
        <w:rPr>
          <w:rFonts w:ascii="Arial" w:hAnsi="Arial" w:cs="Arial"/>
          <w:sz w:val="24"/>
          <w:szCs w:val="24"/>
        </w:rPr>
        <w:t>and</w:t>
      </w:r>
      <w:r w:rsidRPr="00250B6F">
        <w:rPr>
          <w:rFonts w:ascii="Arial" w:hAnsi="Arial" w:cs="Arial"/>
          <w:sz w:val="24"/>
          <w:szCs w:val="24"/>
        </w:rPr>
        <w:t xml:space="preserve"> </w:t>
      </w:r>
      <w:r w:rsidR="00701949">
        <w:rPr>
          <w:rFonts w:ascii="Arial" w:hAnsi="Arial" w:cs="Arial"/>
          <w:sz w:val="24"/>
          <w:szCs w:val="24"/>
        </w:rPr>
        <w:t>H</w:t>
      </w:r>
      <w:r w:rsidRPr="00250B6F">
        <w:rPr>
          <w:rFonts w:ascii="Arial" w:hAnsi="Arial" w:cs="Arial"/>
          <w:sz w:val="24"/>
          <w:szCs w:val="24"/>
        </w:rPr>
        <w:t xml:space="preserve">ealth, </w:t>
      </w:r>
      <w:r w:rsidR="00701949">
        <w:rPr>
          <w:rFonts w:ascii="Arial" w:hAnsi="Arial" w:cs="Arial"/>
          <w:sz w:val="24"/>
          <w:szCs w:val="24"/>
        </w:rPr>
        <w:t xml:space="preserve">37(1), </w:t>
      </w:r>
      <w:r w:rsidRPr="00250B6F">
        <w:rPr>
          <w:rFonts w:ascii="Arial" w:hAnsi="Arial" w:cs="Arial"/>
          <w:sz w:val="24"/>
          <w:szCs w:val="24"/>
        </w:rPr>
        <w:t>70-76.</w:t>
      </w:r>
    </w:p>
    <w:p w14:paraId="175FEB74" w14:textId="77777777" w:rsidR="002B5B73" w:rsidRPr="00250B6F" w:rsidRDefault="002B5B73" w:rsidP="00542CF1">
      <w:pPr>
        <w:spacing w:after="0" w:line="480" w:lineRule="auto"/>
        <w:jc w:val="both"/>
        <w:rPr>
          <w:rFonts w:ascii="Arial" w:hAnsi="Arial" w:cs="Arial"/>
          <w:sz w:val="24"/>
          <w:szCs w:val="24"/>
        </w:rPr>
      </w:pPr>
    </w:p>
    <w:p w14:paraId="55D87238" w14:textId="77777777" w:rsidR="0032521A" w:rsidRDefault="0032521A" w:rsidP="00542CF1">
      <w:pPr>
        <w:spacing w:after="0" w:line="480" w:lineRule="auto"/>
        <w:jc w:val="both"/>
        <w:rPr>
          <w:rFonts w:ascii="Arial" w:hAnsi="Arial" w:cs="Arial"/>
          <w:sz w:val="24"/>
          <w:szCs w:val="24"/>
        </w:rPr>
      </w:pPr>
      <w:proofErr w:type="spellStart"/>
      <w:r w:rsidRPr="00250B6F">
        <w:rPr>
          <w:rFonts w:ascii="Arial" w:hAnsi="Arial" w:cs="Arial"/>
          <w:sz w:val="24"/>
          <w:szCs w:val="24"/>
        </w:rPr>
        <w:t>Heaphy</w:t>
      </w:r>
      <w:proofErr w:type="spellEnd"/>
      <w:r w:rsidRPr="00250B6F">
        <w:rPr>
          <w:rFonts w:ascii="Arial" w:hAnsi="Arial" w:cs="Arial"/>
          <w:sz w:val="24"/>
          <w:szCs w:val="24"/>
        </w:rPr>
        <w:t>, E., Baker, S., &amp; Ring, D. (2015). University Times. Trinity College Dublin Students’ Union.</w:t>
      </w:r>
    </w:p>
    <w:p w14:paraId="6BA2A735" w14:textId="77777777" w:rsidR="00A267F9" w:rsidRDefault="00A267F9" w:rsidP="00542CF1">
      <w:pPr>
        <w:spacing w:after="0" w:line="480" w:lineRule="auto"/>
        <w:jc w:val="both"/>
        <w:rPr>
          <w:rFonts w:ascii="Arial" w:hAnsi="Arial" w:cs="Arial"/>
          <w:sz w:val="24"/>
          <w:szCs w:val="24"/>
        </w:rPr>
      </w:pPr>
    </w:p>
    <w:p w14:paraId="59F5866D" w14:textId="77777777" w:rsidR="00A267F9" w:rsidRPr="00250B6F" w:rsidRDefault="00A267F9" w:rsidP="00542CF1">
      <w:pPr>
        <w:spacing w:after="0" w:line="480" w:lineRule="auto"/>
        <w:jc w:val="both"/>
        <w:rPr>
          <w:rFonts w:ascii="Arial" w:hAnsi="Arial" w:cs="Arial"/>
          <w:sz w:val="24"/>
          <w:szCs w:val="24"/>
        </w:rPr>
      </w:pPr>
      <w:r w:rsidRPr="00A267F9">
        <w:rPr>
          <w:rFonts w:ascii="Arial" w:hAnsi="Arial" w:cs="Arial"/>
          <w:sz w:val="24"/>
          <w:szCs w:val="24"/>
        </w:rPr>
        <w:t>Howarth, A.M., Scott, K.M.</w:t>
      </w:r>
      <w:r w:rsidR="00701949">
        <w:rPr>
          <w:rFonts w:ascii="Arial" w:hAnsi="Arial" w:cs="Arial"/>
          <w:sz w:val="24"/>
          <w:szCs w:val="24"/>
        </w:rPr>
        <w:t>,</w:t>
      </w:r>
      <w:r w:rsidRPr="00A267F9">
        <w:rPr>
          <w:rFonts w:ascii="Arial" w:hAnsi="Arial" w:cs="Arial"/>
          <w:sz w:val="24"/>
          <w:szCs w:val="24"/>
        </w:rPr>
        <w:t xml:space="preserve"> Swain, N.R., 2017. Skills-based childbirth preparation reduces stress for midwives. Midwifery, 50, 235-238.</w:t>
      </w:r>
    </w:p>
    <w:p w14:paraId="3B32EC46" w14:textId="77777777" w:rsidR="0032521A" w:rsidRPr="00250B6F" w:rsidRDefault="0032521A" w:rsidP="00542CF1">
      <w:pPr>
        <w:spacing w:after="0" w:line="480" w:lineRule="auto"/>
        <w:jc w:val="both"/>
        <w:rPr>
          <w:rFonts w:ascii="Arial" w:hAnsi="Arial" w:cs="Arial"/>
          <w:sz w:val="24"/>
          <w:szCs w:val="24"/>
        </w:rPr>
      </w:pPr>
    </w:p>
    <w:p w14:paraId="2B9F09C1" w14:textId="77777777" w:rsidR="0032521A" w:rsidRPr="00250B6F" w:rsidRDefault="002B5B73" w:rsidP="00542CF1">
      <w:pPr>
        <w:spacing w:after="0" w:line="480" w:lineRule="auto"/>
        <w:jc w:val="both"/>
        <w:rPr>
          <w:rFonts w:ascii="Arial" w:hAnsi="Arial" w:cs="Arial"/>
          <w:sz w:val="24"/>
          <w:szCs w:val="24"/>
        </w:rPr>
      </w:pPr>
      <w:r w:rsidRPr="00250B6F">
        <w:rPr>
          <w:rFonts w:ascii="Arial" w:hAnsi="Arial" w:cs="Arial"/>
          <w:sz w:val="24"/>
          <w:szCs w:val="24"/>
        </w:rPr>
        <w:t>Hughes, H.A., 2013. Factors influencing attrition rates in midwifery students. Nursing Standard, 27(26)</w:t>
      </w:r>
      <w:r w:rsidR="00701949">
        <w:rPr>
          <w:rFonts w:ascii="Arial" w:hAnsi="Arial" w:cs="Arial"/>
          <w:sz w:val="24"/>
          <w:szCs w:val="24"/>
        </w:rPr>
        <w:t>, 42-48</w:t>
      </w:r>
      <w:r w:rsidRPr="00250B6F">
        <w:rPr>
          <w:rFonts w:ascii="Arial" w:hAnsi="Arial" w:cs="Arial"/>
          <w:sz w:val="24"/>
          <w:szCs w:val="24"/>
        </w:rPr>
        <w:t>.</w:t>
      </w:r>
    </w:p>
    <w:p w14:paraId="0F46002A" w14:textId="77777777" w:rsidR="002B5B73" w:rsidRPr="00632F41" w:rsidRDefault="002B5B73" w:rsidP="00542CF1">
      <w:pPr>
        <w:spacing w:after="0" w:line="480" w:lineRule="auto"/>
        <w:jc w:val="both"/>
        <w:rPr>
          <w:rFonts w:ascii="Arial" w:hAnsi="Arial" w:cs="Arial"/>
          <w:sz w:val="24"/>
          <w:szCs w:val="24"/>
        </w:rPr>
      </w:pPr>
    </w:p>
    <w:p w14:paraId="0B8116F0" w14:textId="77777777" w:rsidR="0032521A" w:rsidRPr="00250B6F" w:rsidRDefault="002B5B73" w:rsidP="00542CF1">
      <w:pPr>
        <w:spacing w:after="0" w:line="480" w:lineRule="auto"/>
        <w:jc w:val="both"/>
        <w:rPr>
          <w:rFonts w:ascii="Arial" w:hAnsi="Arial" w:cs="Arial"/>
          <w:sz w:val="24"/>
          <w:szCs w:val="24"/>
        </w:rPr>
      </w:pPr>
      <w:r w:rsidRPr="00250B6F">
        <w:rPr>
          <w:rFonts w:ascii="Arial" w:hAnsi="Arial" w:cs="Arial"/>
          <w:sz w:val="24"/>
          <w:szCs w:val="24"/>
        </w:rPr>
        <w:t>Hunter, B.</w:t>
      </w:r>
      <w:r w:rsidR="00701949">
        <w:rPr>
          <w:rFonts w:ascii="Arial" w:hAnsi="Arial" w:cs="Arial"/>
          <w:sz w:val="24"/>
          <w:szCs w:val="24"/>
        </w:rPr>
        <w:t>,</w:t>
      </w:r>
      <w:r w:rsidRPr="00250B6F">
        <w:rPr>
          <w:rFonts w:ascii="Arial" w:hAnsi="Arial" w:cs="Arial"/>
          <w:sz w:val="24"/>
          <w:szCs w:val="24"/>
        </w:rPr>
        <w:t xml:space="preserve"> Warren, L., 2014. Midwives׳ experiences of workplace resilience. Midwifery, 30(8), 926-934.</w:t>
      </w:r>
    </w:p>
    <w:p w14:paraId="7259BA32" w14:textId="77777777" w:rsidR="002B5B73" w:rsidRPr="00250B6F" w:rsidRDefault="002B5B73" w:rsidP="00542CF1">
      <w:pPr>
        <w:spacing w:after="0" w:line="480" w:lineRule="auto"/>
        <w:jc w:val="both"/>
        <w:rPr>
          <w:rFonts w:ascii="Arial" w:hAnsi="Arial" w:cs="Arial"/>
          <w:sz w:val="24"/>
          <w:szCs w:val="24"/>
        </w:rPr>
      </w:pPr>
    </w:p>
    <w:p w14:paraId="7748F52A" w14:textId="77777777" w:rsidR="0032521A" w:rsidRPr="00250B6F" w:rsidRDefault="002B5B73" w:rsidP="00542CF1">
      <w:pPr>
        <w:spacing w:after="0" w:line="480" w:lineRule="auto"/>
        <w:jc w:val="both"/>
        <w:rPr>
          <w:rFonts w:ascii="Arial" w:hAnsi="Arial" w:cs="Arial"/>
          <w:sz w:val="24"/>
          <w:szCs w:val="24"/>
        </w:rPr>
      </w:pPr>
      <w:r w:rsidRPr="00250B6F">
        <w:rPr>
          <w:rFonts w:ascii="Arial" w:hAnsi="Arial" w:cs="Arial"/>
          <w:sz w:val="24"/>
          <w:szCs w:val="24"/>
        </w:rPr>
        <w:t xml:space="preserve">Jackson, D., </w:t>
      </w:r>
      <w:proofErr w:type="spellStart"/>
      <w:r w:rsidRPr="00250B6F">
        <w:rPr>
          <w:rFonts w:ascii="Arial" w:hAnsi="Arial" w:cs="Arial"/>
          <w:sz w:val="24"/>
          <w:szCs w:val="24"/>
        </w:rPr>
        <w:t>Firtko</w:t>
      </w:r>
      <w:proofErr w:type="spellEnd"/>
      <w:r w:rsidRPr="00250B6F">
        <w:rPr>
          <w:rFonts w:ascii="Arial" w:hAnsi="Arial" w:cs="Arial"/>
          <w:sz w:val="24"/>
          <w:szCs w:val="24"/>
        </w:rPr>
        <w:t>, A.</w:t>
      </w:r>
      <w:r w:rsidR="00701949">
        <w:rPr>
          <w:rFonts w:ascii="Arial" w:hAnsi="Arial" w:cs="Arial"/>
          <w:sz w:val="24"/>
          <w:szCs w:val="24"/>
        </w:rPr>
        <w:t>,</w:t>
      </w:r>
      <w:r w:rsidRPr="00250B6F">
        <w:rPr>
          <w:rFonts w:ascii="Arial" w:hAnsi="Arial" w:cs="Arial"/>
          <w:sz w:val="24"/>
          <w:szCs w:val="24"/>
        </w:rPr>
        <w:t xml:space="preserve"> Edenborough, M., 2007. Personal resilience as a strategy for surviving and thriving in the face of workplace adversity: a literature review. Journal of </w:t>
      </w:r>
      <w:r w:rsidR="00701949">
        <w:rPr>
          <w:rFonts w:ascii="Arial" w:hAnsi="Arial" w:cs="Arial"/>
          <w:sz w:val="24"/>
          <w:szCs w:val="24"/>
        </w:rPr>
        <w:t>A</w:t>
      </w:r>
      <w:r w:rsidRPr="00250B6F">
        <w:rPr>
          <w:rFonts w:ascii="Arial" w:hAnsi="Arial" w:cs="Arial"/>
          <w:sz w:val="24"/>
          <w:szCs w:val="24"/>
        </w:rPr>
        <w:t xml:space="preserve">dvanced </w:t>
      </w:r>
      <w:r w:rsidR="00701949">
        <w:rPr>
          <w:rFonts w:ascii="Arial" w:hAnsi="Arial" w:cs="Arial"/>
          <w:sz w:val="24"/>
          <w:szCs w:val="24"/>
        </w:rPr>
        <w:t>N</w:t>
      </w:r>
      <w:r w:rsidRPr="00250B6F">
        <w:rPr>
          <w:rFonts w:ascii="Arial" w:hAnsi="Arial" w:cs="Arial"/>
          <w:sz w:val="24"/>
          <w:szCs w:val="24"/>
        </w:rPr>
        <w:t>ursing, 60(1), 1-9.</w:t>
      </w:r>
    </w:p>
    <w:p w14:paraId="44F246C4" w14:textId="77777777" w:rsidR="002B5B73" w:rsidRPr="00250B6F" w:rsidRDefault="002B5B73" w:rsidP="00542CF1">
      <w:pPr>
        <w:spacing w:after="0" w:line="480" w:lineRule="auto"/>
        <w:jc w:val="both"/>
        <w:rPr>
          <w:rFonts w:ascii="Arial" w:hAnsi="Arial" w:cs="Arial"/>
          <w:sz w:val="24"/>
          <w:szCs w:val="24"/>
        </w:rPr>
      </w:pPr>
    </w:p>
    <w:p w14:paraId="1D91A672" w14:textId="77777777" w:rsidR="0032521A" w:rsidRPr="00250B6F" w:rsidRDefault="002B5B73" w:rsidP="00542CF1">
      <w:pPr>
        <w:spacing w:after="0" w:line="480" w:lineRule="auto"/>
        <w:jc w:val="both"/>
        <w:rPr>
          <w:rFonts w:ascii="Arial" w:hAnsi="Arial" w:cs="Arial"/>
          <w:sz w:val="24"/>
          <w:szCs w:val="24"/>
        </w:rPr>
      </w:pPr>
      <w:proofErr w:type="spellStart"/>
      <w:r w:rsidRPr="00250B6F">
        <w:rPr>
          <w:rFonts w:ascii="Arial" w:hAnsi="Arial" w:cs="Arial"/>
          <w:sz w:val="24"/>
          <w:szCs w:val="24"/>
        </w:rPr>
        <w:t>Kalliath</w:t>
      </w:r>
      <w:proofErr w:type="spellEnd"/>
      <w:r w:rsidRPr="00250B6F">
        <w:rPr>
          <w:rFonts w:ascii="Arial" w:hAnsi="Arial" w:cs="Arial"/>
          <w:sz w:val="24"/>
          <w:szCs w:val="24"/>
        </w:rPr>
        <w:t>, T.J., O'Driscoll, M.P., Gillespie, D.F.</w:t>
      </w:r>
      <w:r w:rsidR="00701949">
        <w:rPr>
          <w:rFonts w:ascii="Arial" w:hAnsi="Arial" w:cs="Arial"/>
          <w:sz w:val="24"/>
          <w:szCs w:val="24"/>
        </w:rPr>
        <w:t>,</w:t>
      </w:r>
      <w:r w:rsidRPr="00250B6F">
        <w:rPr>
          <w:rFonts w:ascii="Arial" w:hAnsi="Arial" w:cs="Arial"/>
          <w:sz w:val="24"/>
          <w:szCs w:val="24"/>
        </w:rPr>
        <w:t xml:space="preserve"> </w:t>
      </w:r>
      <w:proofErr w:type="spellStart"/>
      <w:r w:rsidRPr="00250B6F">
        <w:rPr>
          <w:rFonts w:ascii="Arial" w:hAnsi="Arial" w:cs="Arial"/>
          <w:sz w:val="24"/>
          <w:szCs w:val="24"/>
        </w:rPr>
        <w:t>Bluedorn</w:t>
      </w:r>
      <w:proofErr w:type="spellEnd"/>
      <w:r w:rsidRPr="00250B6F">
        <w:rPr>
          <w:rFonts w:ascii="Arial" w:hAnsi="Arial" w:cs="Arial"/>
          <w:sz w:val="24"/>
          <w:szCs w:val="24"/>
        </w:rPr>
        <w:t xml:space="preserve">, A.C., 2000. A test of the </w:t>
      </w:r>
      <w:proofErr w:type="spellStart"/>
      <w:r w:rsidRPr="00250B6F">
        <w:rPr>
          <w:rFonts w:ascii="Arial" w:hAnsi="Arial" w:cs="Arial"/>
          <w:sz w:val="24"/>
          <w:szCs w:val="24"/>
        </w:rPr>
        <w:t>Maslach</w:t>
      </w:r>
      <w:proofErr w:type="spellEnd"/>
      <w:r w:rsidRPr="00250B6F">
        <w:rPr>
          <w:rFonts w:ascii="Arial" w:hAnsi="Arial" w:cs="Arial"/>
          <w:sz w:val="24"/>
          <w:szCs w:val="24"/>
        </w:rPr>
        <w:t xml:space="preserve"> Burnout Inventory in three samples of healthcare professionals. Work </w:t>
      </w:r>
      <w:r w:rsidR="0001297B">
        <w:rPr>
          <w:rFonts w:ascii="Arial" w:hAnsi="Arial" w:cs="Arial"/>
          <w:sz w:val="24"/>
          <w:szCs w:val="24"/>
        </w:rPr>
        <w:t>and</w:t>
      </w:r>
      <w:r w:rsidRPr="00250B6F">
        <w:rPr>
          <w:rFonts w:ascii="Arial" w:hAnsi="Arial" w:cs="Arial"/>
          <w:sz w:val="24"/>
          <w:szCs w:val="24"/>
        </w:rPr>
        <w:t xml:space="preserve"> Stress, 14(1), 35-50.</w:t>
      </w:r>
    </w:p>
    <w:p w14:paraId="77AB23B3" w14:textId="77777777" w:rsidR="002B5B73" w:rsidRPr="00250B6F" w:rsidRDefault="002B5B73" w:rsidP="00542CF1">
      <w:pPr>
        <w:spacing w:after="0" w:line="480" w:lineRule="auto"/>
        <w:jc w:val="both"/>
        <w:rPr>
          <w:rFonts w:ascii="Arial" w:hAnsi="Arial" w:cs="Arial"/>
          <w:sz w:val="24"/>
          <w:szCs w:val="24"/>
        </w:rPr>
      </w:pPr>
    </w:p>
    <w:p w14:paraId="7B858462" w14:textId="77777777" w:rsidR="0032521A" w:rsidRPr="00250B6F" w:rsidRDefault="002B5B73" w:rsidP="00542CF1">
      <w:pPr>
        <w:spacing w:after="0" w:line="480" w:lineRule="auto"/>
        <w:jc w:val="both"/>
        <w:rPr>
          <w:rFonts w:ascii="Arial" w:hAnsi="Arial" w:cs="Arial"/>
          <w:sz w:val="24"/>
          <w:szCs w:val="24"/>
        </w:rPr>
      </w:pPr>
      <w:proofErr w:type="spellStart"/>
      <w:r w:rsidRPr="00250B6F">
        <w:rPr>
          <w:rFonts w:ascii="Arial" w:hAnsi="Arial" w:cs="Arial"/>
          <w:sz w:val="24"/>
          <w:szCs w:val="24"/>
        </w:rPr>
        <w:lastRenderedPageBreak/>
        <w:t>Kalliath</w:t>
      </w:r>
      <w:proofErr w:type="spellEnd"/>
      <w:r w:rsidRPr="00250B6F">
        <w:rPr>
          <w:rFonts w:ascii="Arial" w:hAnsi="Arial" w:cs="Arial"/>
          <w:sz w:val="24"/>
          <w:szCs w:val="24"/>
        </w:rPr>
        <w:t>, T.J.</w:t>
      </w:r>
      <w:r w:rsidR="00701949">
        <w:rPr>
          <w:rFonts w:ascii="Arial" w:hAnsi="Arial" w:cs="Arial"/>
          <w:sz w:val="24"/>
          <w:szCs w:val="24"/>
        </w:rPr>
        <w:t>,</w:t>
      </w:r>
      <w:r w:rsidRPr="00250B6F">
        <w:rPr>
          <w:rFonts w:ascii="Arial" w:hAnsi="Arial" w:cs="Arial"/>
          <w:sz w:val="24"/>
          <w:szCs w:val="24"/>
        </w:rPr>
        <w:t xml:space="preserve"> Beck, A., 2001. Is the path to burnout and turnover paved by a lack of supervisory support? A structural equations test. New Zealand Journal of Psychology, 30(2), 72</w:t>
      </w:r>
      <w:r w:rsidR="00701949">
        <w:rPr>
          <w:rFonts w:ascii="Arial" w:hAnsi="Arial" w:cs="Arial"/>
          <w:sz w:val="24"/>
          <w:szCs w:val="24"/>
        </w:rPr>
        <w:t>-78</w:t>
      </w:r>
      <w:r w:rsidRPr="00250B6F">
        <w:rPr>
          <w:rFonts w:ascii="Arial" w:hAnsi="Arial" w:cs="Arial"/>
          <w:sz w:val="24"/>
          <w:szCs w:val="24"/>
        </w:rPr>
        <w:t>.</w:t>
      </w:r>
    </w:p>
    <w:p w14:paraId="4C349544" w14:textId="77777777" w:rsidR="002B5B73" w:rsidRPr="00250B6F" w:rsidRDefault="002B5B73" w:rsidP="00542CF1">
      <w:pPr>
        <w:spacing w:after="0" w:line="480" w:lineRule="auto"/>
        <w:jc w:val="both"/>
        <w:rPr>
          <w:rFonts w:ascii="Arial" w:hAnsi="Arial" w:cs="Arial"/>
          <w:sz w:val="24"/>
          <w:szCs w:val="24"/>
        </w:rPr>
      </w:pPr>
    </w:p>
    <w:p w14:paraId="184F40AD" w14:textId="77777777" w:rsidR="0032521A" w:rsidRPr="00250B6F" w:rsidRDefault="002B5B73" w:rsidP="00542CF1">
      <w:pPr>
        <w:spacing w:after="0" w:line="480" w:lineRule="auto"/>
        <w:jc w:val="both"/>
        <w:rPr>
          <w:rFonts w:ascii="Arial" w:hAnsi="Arial" w:cs="Arial"/>
          <w:sz w:val="24"/>
          <w:szCs w:val="24"/>
        </w:rPr>
      </w:pPr>
      <w:proofErr w:type="spellStart"/>
      <w:r w:rsidRPr="00250B6F">
        <w:rPr>
          <w:rFonts w:ascii="Arial" w:hAnsi="Arial" w:cs="Arial"/>
          <w:sz w:val="24"/>
          <w:szCs w:val="24"/>
        </w:rPr>
        <w:t>Khajehei</w:t>
      </w:r>
      <w:proofErr w:type="spellEnd"/>
      <w:r w:rsidRPr="00250B6F">
        <w:rPr>
          <w:rFonts w:ascii="Arial" w:hAnsi="Arial" w:cs="Arial"/>
          <w:sz w:val="24"/>
          <w:szCs w:val="24"/>
        </w:rPr>
        <w:t xml:space="preserve">, M., </w:t>
      </w:r>
      <w:proofErr w:type="spellStart"/>
      <w:r w:rsidRPr="00250B6F">
        <w:rPr>
          <w:rFonts w:ascii="Arial" w:hAnsi="Arial" w:cs="Arial"/>
          <w:sz w:val="24"/>
          <w:szCs w:val="24"/>
        </w:rPr>
        <w:t>Ziyadlou</w:t>
      </w:r>
      <w:proofErr w:type="spellEnd"/>
      <w:r w:rsidRPr="00250B6F">
        <w:rPr>
          <w:rFonts w:ascii="Arial" w:hAnsi="Arial" w:cs="Arial"/>
          <w:sz w:val="24"/>
          <w:szCs w:val="24"/>
        </w:rPr>
        <w:t xml:space="preserve">, S., </w:t>
      </w:r>
      <w:proofErr w:type="spellStart"/>
      <w:r w:rsidRPr="00250B6F">
        <w:rPr>
          <w:rFonts w:ascii="Arial" w:hAnsi="Arial" w:cs="Arial"/>
          <w:sz w:val="24"/>
          <w:szCs w:val="24"/>
        </w:rPr>
        <w:t>Hadzic</w:t>
      </w:r>
      <w:proofErr w:type="spellEnd"/>
      <w:r w:rsidRPr="00250B6F">
        <w:rPr>
          <w:rFonts w:ascii="Arial" w:hAnsi="Arial" w:cs="Arial"/>
          <w:sz w:val="24"/>
          <w:szCs w:val="24"/>
        </w:rPr>
        <w:t>, M.</w:t>
      </w:r>
      <w:r w:rsidR="00701949">
        <w:rPr>
          <w:rFonts w:ascii="Arial" w:hAnsi="Arial" w:cs="Arial"/>
          <w:sz w:val="24"/>
          <w:szCs w:val="24"/>
        </w:rPr>
        <w:t>,</w:t>
      </w:r>
      <w:r w:rsidRPr="00250B6F">
        <w:rPr>
          <w:rFonts w:ascii="Arial" w:hAnsi="Arial" w:cs="Arial"/>
          <w:sz w:val="24"/>
          <w:szCs w:val="24"/>
        </w:rPr>
        <w:t xml:space="preserve"> </w:t>
      </w:r>
      <w:proofErr w:type="spellStart"/>
      <w:r w:rsidRPr="00250B6F">
        <w:rPr>
          <w:rFonts w:ascii="Arial" w:hAnsi="Arial" w:cs="Arial"/>
          <w:sz w:val="24"/>
          <w:szCs w:val="24"/>
        </w:rPr>
        <w:t>Kashefi</w:t>
      </w:r>
      <w:proofErr w:type="spellEnd"/>
      <w:r w:rsidRPr="00250B6F">
        <w:rPr>
          <w:rFonts w:ascii="Arial" w:hAnsi="Arial" w:cs="Arial"/>
          <w:sz w:val="24"/>
          <w:szCs w:val="24"/>
        </w:rPr>
        <w:t>, F., 2011. The genesis and consequences of stress among midwifery students. British Journal of Midwifery, 19(6), 379-385.</w:t>
      </w:r>
    </w:p>
    <w:p w14:paraId="3370E0B3" w14:textId="77777777" w:rsidR="002B5B73" w:rsidRPr="00250B6F" w:rsidRDefault="002B5B73" w:rsidP="00542CF1">
      <w:pPr>
        <w:spacing w:after="0" w:line="480" w:lineRule="auto"/>
        <w:jc w:val="both"/>
        <w:rPr>
          <w:rFonts w:ascii="Arial" w:hAnsi="Arial" w:cs="Arial"/>
          <w:sz w:val="24"/>
          <w:szCs w:val="24"/>
        </w:rPr>
      </w:pPr>
    </w:p>
    <w:p w14:paraId="0C69012E" w14:textId="77777777" w:rsidR="0032521A" w:rsidRPr="00250B6F" w:rsidRDefault="002B5B73" w:rsidP="00542CF1">
      <w:pPr>
        <w:spacing w:after="0" w:line="480" w:lineRule="auto"/>
        <w:jc w:val="both"/>
        <w:rPr>
          <w:rFonts w:ascii="Arial" w:hAnsi="Arial" w:cs="Arial"/>
          <w:sz w:val="24"/>
          <w:szCs w:val="24"/>
        </w:rPr>
      </w:pPr>
      <w:proofErr w:type="spellStart"/>
      <w:r w:rsidRPr="00250B6F">
        <w:rPr>
          <w:rFonts w:ascii="Arial" w:hAnsi="Arial" w:cs="Arial"/>
          <w:sz w:val="24"/>
          <w:szCs w:val="24"/>
        </w:rPr>
        <w:t>Khoury</w:t>
      </w:r>
      <w:proofErr w:type="spellEnd"/>
      <w:r w:rsidRPr="00250B6F">
        <w:rPr>
          <w:rFonts w:ascii="Arial" w:hAnsi="Arial" w:cs="Arial"/>
          <w:sz w:val="24"/>
          <w:szCs w:val="24"/>
        </w:rPr>
        <w:t xml:space="preserve">, B., </w:t>
      </w:r>
      <w:proofErr w:type="spellStart"/>
      <w:r w:rsidRPr="00250B6F">
        <w:rPr>
          <w:rFonts w:ascii="Arial" w:hAnsi="Arial" w:cs="Arial"/>
          <w:sz w:val="24"/>
          <w:szCs w:val="24"/>
        </w:rPr>
        <w:t>Lecomte</w:t>
      </w:r>
      <w:proofErr w:type="spellEnd"/>
      <w:r w:rsidRPr="00250B6F">
        <w:rPr>
          <w:rFonts w:ascii="Arial" w:hAnsi="Arial" w:cs="Arial"/>
          <w:sz w:val="24"/>
          <w:szCs w:val="24"/>
        </w:rPr>
        <w:t xml:space="preserve">, T., Fortin, G., Masse, M., </w:t>
      </w:r>
      <w:proofErr w:type="spellStart"/>
      <w:r w:rsidRPr="00250B6F">
        <w:rPr>
          <w:rFonts w:ascii="Arial" w:hAnsi="Arial" w:cs="Arial"/>
          <w:sz w:val="24"/>
          <w:szCs w:val="24"/>
        </w:rPr>
        <w:t>Therien</w:t>
      </w:r>
      <w:proofErr w:type="spellEnd"/>
      <w:r w:rsidRPr="00250B6F">
        <w:rPr>
          <w:rFonts w:ascii="Arial" w:hAnsi="Arial" w:cs="Arial"/>
          <w:sz w:val="24"/>
          <w:szCs w:val="24"/>
        </w:rPr>
        <w:t xml:space="preserve">, P., Bouchard, V., </w:t>
      </w:r>
      <w:proofErr w:type="spellStart"/>
      <w:r w:rsidRPr="00250B6F">
        <w:rPr>
          <w:rFonts w:ascii="Arial" w:hAnsi="Arial" w:cs="Arial"/>
          <w:sz w:val="24"/>
          <w:szCs w:val="24"/>
        </w:rPr>
        <w:t>Chapleau</w:t>
      </w:r>
      <w:proofErr w:type="spellEnd"/>
      <w:r w:rsidRPr="00250B6F">
        <w:rPr>
          <w:rFonts w:ascii="Arial" w:hAnsi="Arial" w:cs="Arial"/>
          <w:sz w:val="24"/>
          <w:szCs w:val="24"/>
        </w:rPr>
        <w:t xml:space="preserve">, M.A., </w:t>
      </w:r>
      <w:proofErr w:type="spellStart"/>
      <w:r w:rsidRPr="00250B6F">
        <w:rPr>
          <w:rFonts w:ascii="Arial" w:hAnsi="Arial" w:cs="Arial"/>
          <w:sz w:val="24"/>
          <w:szCs w:val="24"/>
        </w:rPr>
        <w:t>Paquin</w:t>
      </w:r>
      <w:proofErr w:type="spellEnd"/>
      <w:r w:rsidRPr="00250B6F">
        <w:rPr>
          <w:rFonts w:ascii="Arial" w:hAnsi="Arial" w:cs="Arial"/>
          <w:sz w:val="24"/>
          <w:szCs w:val="24"/>
        </w:rPr>
        <w:t>, K.</w:t>
      </w:r>
      <w:r w:rsidR="00701949">
        <w:rPr>
          <w:rFonts w:ascii="Arial" w:hAnsi="Arial" w:cs="Arial"/>
          <w:sz w:val="24"/>
          <w:szCs w:val="24"/>
        </w:rPr>
        <w:t>,</w:t>
      </w:r>
      <w:r w:rsidRPr="00250B6F">
        <w:rPr>
          <w:rFonts w:ascii="Arial" w:hAnsi="Arial" w:cs="Arial"/>
          <w:sz w:val="24"/>
          <w:szCs w:val="24"/>
        </w:rPr>
        <w:t xml:space="preserve"> Hofmann, S.G., 2013. Mindfulness-based therapy: a comprehensive meta-analysis. Clinical </w:t>
      </w:r>
      <w:r w:rsidR="00701949">
        <w:rPr>
          <w:rFonts w:ascii="Arial" w:hAnsi="Arial" w:cs="Arial"/>
          <w:sz w:val="24"/>
          <w:szCs w:val="24"/>
        </w:rPr>
        <w:t>P</w:t>
      </w:r>
      <w:r w:rsidRPr="00250B6F">
        <w:rPr>
          <w:rFonts w:ascii="Arial" w:hAnsi="Arial" w:cs="Arial"/>
          <w:sz w:val="24"/>
          <w:szCs w:val="24"/>
        </w:rPr>
        <w:t xml:space="preserve">sychology </w:t>
      </w:r>
      <w:r w:rsidR="00701949">
        <w:rPr>
          <w:rFonts w:ascii="Arial" w:hAnsi="Arial" w:cs="Arial"/>
          <w:sz w:val="24"/>
          <w:szCs w:val="24"/>
        </w:rPr>
        <w:t>R</w:t>
      </w:r>
      <w:r w:rsidRPr="00250B6F">
        <w:rPr>
          <w:rFonts w:ascii="Arial" w:hAnsi="Arial" w:cs="Arial"/>
          <w:sz w:val="24"/>
          <w:szCs w:val="24"/>
        </w:rPr>
        <w:t>eview, 33(6), 763-771.</w:t>
      </w:r>
    </w:p>
    <w:p w14:paraId="335F067F" w14:textId="77777777" w:rsidR="002B5B73" w:rsidRPr="00250B6F" w:rsidRDefault="002B5B73" w:rsidP="00542CF1">
      <w:pPr>
        <w:spacing w:after="0" w:line="480" w:lineRule="auto"/>
        <w:jc w:val="both"/>
        <w:rPr>
          <w:rFonts w:ascii="Arial" w:hAnsi="Arial" w:cs="Arial"/>
          <w:sz w:val="24"/>
          <w:szCs w:val="24"/>
        </w:rPr>
      </w:pPr>
    </w:p>
    <w:p w14:paraId="5F89063C" w14:textId="77777777" w:rsidR="0032521A" w:rsidRPr="00250B6F" w:rsidRDefault="002B5B73" w:rsidP="00542CF1">
      <w:pPr>
        <w:spacing w:after="0" w:line="480" w:lineRule="auto"/>
        <w:jc w:val="both"/>
        <w:rPr>
          <w:rFonts w:ascii="Arial" w:hAnsi="Arial" w:cs="Arial"/>
          <w:sz w:val="24"/>
          <w:szCs w:val="24"/>
        </w:rPr>
      </w:pPr>
      <w:r w:rsidRPr="00250B6F">
        <w:rPr>
          <w:rFonts w:ascii="Arial" w:hAnsi="Arial" w:cs="Arial"/>
          <w:sz w:val="24"/>
          <w:szCs w:val="24"/>
        </w:rPr>
        <w:t xml:space="preserve">Knowles, Malcolm S. </w:t>
      </w:r>
      <w:r w:rsidR="00701949">
        <w:rPr>
          <w:rFonts w:ascii="Arial" w:hAnsi="Arial" w:cs="Arial"/>
          <w:sz w:val="24"/>
          <w:szCs w:val="24"/>
        </w:rPr>
        <w:t xml:space="preserve">2008. </w:t>
      </w:r>
      <w:r w:rsidRPr="00250B6F">
        <w:rPr>
          <w:rFonts w:ascii="Arial" w:hAnsi="Arial" w:cs="Arial"/>
          <w:sz w:val="24"/>
          <w:szCs w:val="24"/>
        </w:rPr>
        <w:t xml:space="preserve">The modern practice of adult education. </w:t>
      </w:r>
      <w:r w:rsidR="00701949">
        <w:rPr>
          <w:rFonts w:ascii="Arial" w:hAnsi="Arial" w:cs="Arial"/>
          <w:sz w:val="24"/>
          <w:szCs w:val="24"/>
        </w:rPr>
        <w:t>Cambridge Adult Education, New York</w:t>
      </w:r>
      <w:r w:rsidR="0001297B">
        <w:rPr>
          <w:rFonts w:ascii="Arial" w:hAnsi="Arial" w:cs="Arial"/>
          <w:sz w:val="24"/>
          <w:szCs w:val="24"/>
        </w:rPr>
        <w:t>, NY</w:t>
      </w:r>
      <w:r w:rsidRPr="00250B6F">
        <w:rPr>
          <w:rFonts w:ascii="Arial" w:hAnsi="Arial" w:cs="Arial"/>
          <w:sz w:val="24"/>
          <w:szCs w:val="24"/>
        </w:rPr>
        <w:t>.</w:t>
      </w:r>
    </w:p>
    <w:p w14:paraId="26C10C4E" w14:textId="77777777" w:rsidR="002B5B73" w:rsidRPr="00250B6F" w:rsidRDefault="002B5B73" w:rsidP="00542CF1">
      <w:pPr>
        <w:spacing w:after="0" w:line="480" w:lineRule="auto"/>
        <w:jc w:val="both"/>
        <w:rPr>
          <w:rFonts w:ascii="Arial" w:hAnsi="Arial" w:cs="Arial"/>
          <w:sz w:val="24"/>
          <w:szCs w:val="24"/>
        </w:rPr>
      </w:pPr>
    </w:p>
    <w:p w14:paraId="5701E460" w14:textId="77777777" w:rsidR="0032521A" w:rsidRPr="00250B6F" w:rsidRDefault="002B5B73" w:rsidP="00542CF1">
      <w:pPr>
        <w:spacing w:after="0" w:line="480" w:lineRule="auto"/>
        <w:jc w:val="both"/>
        <w:rPr>
          <w:rFonts w:ascii="Arial" w:hAnsi="Arial" w:cs="Arial"/>
          <w:sz w:val="24"/>
          <w:szCs w:val="24"/>
        </w:rPr>
      </w:pPr>
      <w:r w:rsidRPr="00250B6F">
        <w:rPr>
          <w:rFonts w:ascii="Arial" w:hAnsi="Arial" w:cs="Arial"/>
          <w:sz w:val="24"/>
          <w:szCs w:val="24"/>
        </w:rPr>
        <w:t xml:space="preserve">Lathrop, A., </w:t>
      </w:r>
      <w:proofErr w:type="spellStart"/>
      <w:r w:rsidRPr="00250B6F">
        <w:rPr>
          <w:rFonts w:ascii="Arial" w:hAnsi="Arial" w:cs="Arial"/>
          <w:sz w:val="24"/>
          <w:szCs w:val="24"/>
        </w:rPr>
        <w:t>Winningham</w:t>
      </w:r>
      <w:proofErr w:type="spellEnd"/>
      <w:r w:rsidRPr="00250B6F">
        <w:rPr>
          <w:rFonts w:ascii="Arial" w:hAnsi="Arial" w:cs="Arial"/>
          <w:sz w:val="24"/>
          <w:szCs w:val="24"/>
        </w:rPr>
        <w:t>, B.</w:t>
      </w:r>
      <w:r w:rsidR="00701949">
        <w:rPr>
          <w:rFonts w:ascii="Arial" w:hAnsi="Arial" w:cs="Arial"/>
          <w:sz w:val="24"/>
          <w:szCs w:val="24"/>
        </w:rPr>
        <w:t>,</w:t>
      </w:r>
      <w:r w:rsidRPr="00250B6F">
        <w:rPr>
          <w:rFonts w:ascii="Arial" w:hAnsi="Arial" w:cs="Arial"/>
          <w:sz w:val="24"/>
          <w:szCs w:val="24"/>
        </w:rPr>
        <w:t xml:space="preserve"> </w:t>
      </w:r>
      <w:proofErr w:type="spellStart"/>
      <w:r w:rsidRPr="00250B6F">
        <w:rPr>
          <w:rFonts w:ascii="Arial" w:hAnsi="Arial" w:cs="Arial"/>
          <w:sz w:val="24"/>
          <w:szCs w:val="24"/>
        </w:rPr>
        <w:t>VandeVusse</w:t>
      </w:r>
      <w:proofErr w:type="spellEnd"/>
      <w:r w:rsidRPr="00250B6F">
        <w:rPr>
          <w:rFonts w:ascii="Arial" w:hAnsi="Arial" w:cs="Arial"/>
          <w:sz w:val="24"/>
          <w:szCs w:val="24"/>
        </w:rPr>
        <w:t xml:space="preserve">, L., 2007. Simulation-based learning for midwives: background and pilot implementation. Journal of Midwifery </w:t>
      </w:r>
      <w:r w:rsidR="0001297B">
        <w:rPr>
          <w:rFonts w:ascii="Arial" w:hAnsi="Arial" w:cs="Arial"/>
          <w:sz w:val="24"/>
          <w:szCs w:val="24"/>
        </w:rPr>
        <w:t>and</w:t>
      </w:r>
      <w:r w:rsidRPr="00250B6F">
        <w:rPr>
          <w:rFonts w:ascii="Arial" w:hAnsi="Arial" w:cs="Arial"/>
          <w:sz w:val="24"/>
          <w:szCs w:val="24"/>
        </w:rPr>
        <w:t xml:space="preserve"> Women's Health, 52(5), 492-498.</w:t>
      </w:r>
    </w:p>
    <w:p w14:paraId="7EA3211F" w14:textId="77777777" w:rsidR="002B5B73" w:rsidRPr="00250B6F" w:rsidRDefault="002B5B73" w:rsidP="00542CF1">
      <w:pPr>
        <w:spacing w:after="0" w:line="480" w:lineRule="auto"/>
        <w:jc w:val="both"/>
        <w:rPr>
          <w:rFonts w:ascii="Arial" w:hAnsi="Arial" w:cs="Arial"/>
          <w:sz w:val="24"/>
          <w:szCs w:val="24"/>
        </w:rPr>
      </w:pPr>
    </w:p>
    <w:p w14:paraId="533A91D4" w14:textId="77777777" w:rsidR="0032521A" w:rsidRPr="00250B6F" w:rsidRDefault="002B5B73" w:rsidP="00542CF1">
      <w:pPr>
        <w:spacing w:after="0" w:line="480" w:lineRule="auto"/>
        <w:jc w:val="both"/>
        <w:rPr>
          <w:rFonts w:ascii="Arial" w:hAnsi="Arial" w:cs="Arial"/>
          <w:sz w:val="24"/>
          <w:szCs w:val="24"/>
        </w:rPr>
      </w:pPr>
      <w:r w:rsidRPr="00250B6F">
        <w:rPr>
          <w:rFonts w:ascii="Arial" w:hAnsi="Arial" w:cs="Arial"/>
          <w:sz w:val="24"/>
          <w:szCs w:val="24"/>
        </w:rPr>
        <w:t>Lazarus, R.S., 1966. Psychological stress and the coping process.</w:t>
      </w:r>
      <w:r w:rsidR="00701949">
        <w:rPr>
          <w:rFonts w:ascii="Arial" w:hAnsi="Arial" w:cs="Arial"/>
          <w:sz w:val="24"/>
          <w:szCs w:val="24"/>
        </w:rPr>
        <w:t xml:space="preserve"> McGraw-Hill, New York</w:t>
      </w:r>
      <w:r w:rsidR="0001297B">
        <w:rPr>
          <w:rFonts w:ascii="Arial" w:hAnsi="Arial" w:cs="Arial"/>
          <w:sz w:val="24"/>
          <w:szCs w:val="24"/>
        </w:rPr>
        <w:t>, NY</w:t>
      </w:r>
      <w:r w:rsidR="00701949">
        <w:rPr>
          <w:rFonts w:ascii="Arial" w:hAnsi="Arial" w:cs="Arial"/>
          <w:sz w:val="24"/>
          <w:szCs w:val="24"/>
        </w:rPr>
        <w:t>.</w:t>
      </w:r>
    </w:p>
    <w:p w14:paraId="08F95DB1" w14:textId="77777777" w:rsidR="002B5B73" w:rsidRPr="00250B6F" w:rsidRDefault="002B5B73" w:rsidP="00542CF1">
      <w:pPr>
        <w:spacing w:after="0" w:line="480" w:lineRule="auto"/>
        <w:jc w:val="both"/>
        <w:rPr>
          <w:rFonts w:ascii="Arial" w:hAnsi="Arial" w:cs="Arial"/>
          <w:sz w:val="24"/>
          <w:szCs w:val="24"/>
        </w:rPr>
      </w:pPr>
    </w:p>
    <w:p w14:paraId="618C0373" w14:textId="77777777" w:rsidR="00A00072" w:rsidRDefault="002B5B73" w:rsidP="00542CF1">
      <w:pPr>
        <w:spacing w:after="0" w:line="480" w:lineRule="auto"/>
        <w:jc w:val="both"/>
        <w:rPr>
          <w:rFonts w:ascii="Arial" w:hAnsi="Arial" w:cs="Arial"/>
          <w:sz w:val="24"/>
          <w:szCs w:val="24"/>
        </w:rPr>
      </w:pPr>
      <w:r w:rsidRPr="00250B6F">
        <w:rPr>
          <w:rFonts w:ascii="Arial" w:hAnsi="Arial" w:cs="Arial"/>
          <w:sz w:val="24"/>
          <w:szCs w:val="24"/>
        </w:rPr>
        <w:t>LeBlanc, V.R., 2009. The effects of acute stress on performance: implications for health professions education. Academic Medicine, 84(10), S25-S33.</w:t>
      </w:r>
    </w:p>
    <w:p w14:paraId="536D3CCD" w14:textId="77777777" w:rsidR="00BE7088" w:rsidRPr="00250B6F" w:rsidRDefault="00BE7088" w:rsidP="00542CF1">
      <w:pPr>
        <w:spacing w:after="0" w:line="480" w:lineRule="auto"/>
        <w:jc w:val="both"/>
        <w:rPr>
          <w:rFonts w:ascii="Arial" w:hAnsi="Arial" w:cs="Arial"/>
          <w:sz w:val="24"/>
          <w:szCs w:val="24"/>
        </w:rPr>
      </w:pPr>
    </w:p>
    <w:p w14:paraId="20C25F23" w14:textId="77777777" w:rsidR="00A00072" w:rsidRPr="00250B6F" w:rsidRDefault="00A00072" w:rsidP="00542CF1">
      <w:pPr>
        <w:spacing w:after="0" w:line="480" w:lineRule="auto"/>
        <w:jc w:val="both"/>
        <w:rPr>
          <w:rFonts w:ascii="Arial" w:hAnsi="Arial" w:cs="Arial"/>
          <w:sz w:val="24"/>
          <w:szCs w:val="24"/>
        </w:rPr>
      </w:pPr>
      <w:proofErr w:type="spellStart"/>
      <w:r w:rsidRPr="00250B6F">
        <w:rPr>
          <w:rFonts w:ascii="Arial" w:hAnsi="Arial" w:cs="Arial"/>
          <w:sz w:val="24"/>
          <w:szCs w:val="24"/>
        </w:rPr>
        <w:lastRenderedPageBreak/>
        <w:t>Lendahls</w:t>
      </w:r>
      <w:proofErr w:type="spellEnd"/>
      <w:r w:rsidRPr="00250B6F">
        <w:rPr>
          <w:rFonts w:ascii="Arial" w:hAnsi="Arial" w:cs="Arial"/>
          <w:sz w:val="24"/>
          <w:szCs w:val="24"/>
        </w:rPr>
        <w:t>, L.</w:t>
      </w:r>
      <w:r w:rsidR="00701949">
        <w:rPr>
          <w:rFonts w:ascii="Arial" w:hAnsi="Arial" w:cs="Arial"/>
          <w:sz w:val="24"/>
          <w:szCs w:val="24"/>
        </w:rPr>
        <w:t>,</w:t>
      </w:r>
      <w:r w:rsidRPr="00250B6F">
        <w:rPr>
          <w:rFonts w:ascii="Arial" w:hAnsi="Arial" w:cs="Arial"/>
          <w:sz w:val="24"/>
          <w:szCs w:val="24"/>
        </w:rPr>
        <w:t xml:space="preserve"> </w:t>
      </w:r>
      <w:proofErr w:type="spellStart"/>
      <w:r w:rsidRPr="00250B6F">
        <w:rPr>
          <w:rFonts w:ascii="Arial" w:hAnsi="Arial" w:cs="Arial"/>
          <w:sz w:val="24"/>
          <w:szCs w:val="24"/>
        </w:rPr>
        <w:t>Oscarsson</w:t>
      </w:r>
      <w:proofErr w:type="spellEnd"/>
      <w:r w:rsidRPr="00250B6F">
        <w:rPr>
          <w:rFonts w:ascii="Arial" w:hAnsi="Arial" w:cs="Arial"/>
          <w:sz w:val="24"/>
          <w:szCs w:val="24"/>
        </w:rPr>
        <w:t xml:space="preserve">, M.G., 2017. Midwifery students' experiences of simulation-and skills training. Nurse </w:t>
      </w:r>
      <w:r w:rsidR="00701949">
        <w:rPr>
          <w:rFonts w:ascii="Arial" w:hAnsi="Arial" w:cs="Arial"/>
          <w:sz w:val="24"/>
          <w:szCs w:val="24"/>
        </w:rPr>
        <w:t>E</w:t>
      </w:r>
      <w:r w:rsidRPr="00250B6F">
        <w:rPr>
          <w:rFonts w:ascii="Arial" w:hAnsi="Arial" w:cs="Arial"/>
          <w:sz w:val="24"/>
          <w:szCs w:val="24"/>
        </w:rPr>
        <w:t xml:space="preserve">ducation </w:t>
      </w:r>
      <w:r w:rsidR="00701949">
        <w:rPr>
          <w:rFonts w:ascii="Arial" w:hAnsi="Arial" w:cs="Arial"/>
          <w:sz w:val="24"/>
          <w:szCs w:val="24"/>
        </w:rPr>
        <w:t>T</w:t>
      </w:r>
      <w:r w:rsidRPr="00250B6F">
        <w:rPr>
          <w:rFonts w:ascii="Arial" w:hAnsi="Arial" w:cs="Arial"/>
          <w:sz w:val="24"/>
          <w:szCs w:val="24"/>
        </w:rPr>
        <w:t>oday, 50, 12-16.</w:t>
      </w:r>
    </w:p>
    <w:p w14:paraId="5BC8934F" w14:textId="77777777" w:rsidR="0032521A" w:rsidRPr="00250B6F" w:rsidRDefault="0032521A" w:rsidP="00542CF1">
      <w:pPr>
        <w:spacing w:after="0" w:line="480" w:lineRule="auto"/>
        <w:jc w:val="both"/>
        <w:rPr>
          <w:rFonts w:ascii="Arial" w:hAnsi="Arial" w:cs="Arial"/>
          <w:sz w:val="24"/>
          <w:szCs w:val="24"/>
        </w:rPr>
      </w:pPr>
    </w:p>
    <w:p w14:paraId="38C8367C" w14:textId="77777777" w:rsidR="0032521A" w:rsidRPr="00250B6F" w:rsidRDefault="002B5B73" w:rsidP="00542CF1">
      <w:pPr>
        <w:spacing w:after="0" w:line="480" w:lineRule="auto"/>
        <w:jc w:val="both"/>
        <w:rPr>
          <w:rFonts w:ascii="Arial" w:hAnsi="Arial" w:cs="Arial"/>
          <w:sz w:val="24"/>
          <w:szCs w:val="24"/>
        </w:rPr>
      </w:pPr>
      <w:proofErr w:type="spellStart"/>
      <w:r w:rsidRPr="00250B6F">
        <w:rPr>
          <w:rFonts w:ascii="Arial" w:hAnsi="Arial" w:cs="Arial"/>
          <w:sz w:val="24"/>
          <w:szCs w:val="24"/>
        </w:rPr>
        <w:t>LePine</w:t>
      </w:r>
      <w:proofErr w:type="spellEnd"/>
      <w:r w:rsidRPr="00250B6F">
        <w:rPr>
          <w:rFonts w:ascii="Arial" w:hAnsi="Arial" w:cs="Arial"/>
          <w:sz w:val="24"/>
          <w:szCs w:val="24"/>
        </w:rPr>
        <w:t xml:space="preserve">, J.A., </w:t>
      </w:r>
      <w:proofErr w:type="spellStart"/>
      <w:r w:rsidRPr="00250B6F">
        <w:rPr>
          <w:rFonts w:ascii="Arial" w:hAnsi="Arial" w:cs="Arial"/>
          <w:sz w:val="24"/>
          <w:szCs w:val="24"/>
        </w:rPr>
        <w:t>LePine</w:t>
      </w:r>
      <w:proofErr w:type="spellEnd"/>
      <w:r w:rsidRPr="00250B6F">
        <w:rPr>
          <w:rFonts w:ascii="Arial" w:hAnsi="Arial" w:cs="Arial"/>
          <w:sz w:val="24"/>
          <w:szCs w:val="24"/>
        </w:rPr>
        <w:t>, M.A.</w:t>
      </w:r>
      <w:r w:rsidR="00701949">
        <w:rPr>
          <w:rFonts w:ascii="Arial" w:hAnsi="Arial" w:cs="Arial"/>
          <w:sz w:val="24"/>
          <w:szCs w:val="24"/>
        </w:rPr>
        <w:t>,</w:t>
      </w:r>
      <w:r w:rsidRPr="00250B6F">
        <w:rPr>
          <w:rFonts w:ascii="Arial" w:hAnsi="Arial" w:cs="Arial"/>
          <w:sz w:val="24"/>
          <w:szCs w:val="24"/>
        </w:rPr>
        <w:t xml:space="preserve"> Jackson, C.L., 2004. Challenge and hindrance stress: relationships with exhaustion, motivation to learn, and learning performance. Journal of </w:t>
      </w:r>
      <w:r w:rsidR="0001297B">
        <w:rPr>
          <w:rFonts w:ascii="Arial" w:hAnsi="Arial" w:cs="Arial"/>
          <w:sz w:val="24"/>
          <w:szCs w:val="24"/>
        </w:rPr>
        <w:t>A</w:t>
      </w:r>
      <w:r w:rsidRPr="00250B6F">
        <w:rPr>
          <w:rFonts w:ascii="Arial" w:hAnsi="Arial" w:cs="Arial"/>
          <w:sz w:val="24"/>
          <w:szCs w:val="24"/>
        </w:rPr>
        <w:t xml:space="preserve">pplied </w:t>
      </w:r>
      <w:r w:rsidR="0001297B">
        <w:rPr>
          <w:rFonts w:ascii="Arial" w:hAnsi="Arial" w:cs="Arial"/>
          <w:sz w:val="24"/>
          <w:szCs w:val="24"/>
        </w:rPr>
        <w:t>P</w:t>
      </w:r>
      <w:r w:rsidRPr="00250B6F">
        <w:rPr>
          <w:rFonts w:ascii="Arial" w:hAnsi="Arial" w:cs="Arial"/>
          <w:sz w:val="24"/>
          <w:szCs w:val="24"/>
        </w:rPr>
        <w:t>sychology, 89(5), 883</w:t>
      </w:r>
      <w:r w:rsidR="000C41FD">
        <w:rPr>
          <w:rFonts w:ascii="Arial" w:hAnsi="Arial" w:cs="Arial"/>
          <w:sz w:val="24"/>
          <w:szCs w:val="24"/>
        </w:rPr>
        <w:t>-891</w:t>
      </w:r>
      <w:r w:rsidRPr="00250B6F">
        <w:rPr>
          <w:rFonts w:ascii="Arial" w:hAnsi="Arial" w:cs="Arial"/>
          <w:sz w:val="24"/>
          <w:szCs w:val="24"/>
        </w:rPr>
        <w:t>.</w:t>
      </w:r>
    </w:p>
    <w:p w14:paraId="73DF0564" w14:textId="77777777" w:rsidR="002B5B73" w:rsidRPr="00250B6F" w:rsidRDefault="002B5B73" w:rsidP="00542CF1">
      <w:pPr>
        <w:spacing w:after="0" w:line="480" w:lineRule="auto"/>
        <w:jc w:val="both"/>
        <w:rPr>
          <w:rFonts w:ascii="Arial" w:hAnsi="Arial" w:cs="Arial"/>
          <w:sz w:val="24"/>
          <w:szCs w:val="24"/>
        </w:rPr>
      </w:pPr>
    </w:p>
    <w:p w14:paraId="4DDEBF12" w14:textId="77777777" w:rsidR="0032521A" w:rsidRPr="00250B6F" w:rsidRDefault="002B5B73" w:rsidP="00542CF1">
      <w:pPr>
        <w:spacing w:after="0" w:line="480" w:lineRule="auto"/>
        <w:jc w:val="both"/>
        <w:rPr>
          <w:rFonts w:ascii="Arial" w:hAnsi="Arial" w:cs="Arial"/>
          <w:sz w:val="24"/>
          <w:szCs w:val="24"/>
        </w:rPr>
      </w:pPr>
      <w:proofErr w:type="spellStart"/>
      <w:r w:rsidRPr="00250B6F">
        <w:rPr>
          <w:rFonts w:ascii="Arial" w:hAnsi="Arial" w:cs="Arial"/>
          <w:sz w:val="24"/>
          <w:szCs w:val="24"/>
        </w:rPr>
        <w:t>Luthar</w:t>
      </w:r>
      <w:proofErr w:type="spellEnd"/>
      <w:r w:rsidRPr="00250B6F">
        <w:rPr>
          <w:rFonts w:ascii="Arial" w:hAnsi="Arial" w:cs="Arial"/>
          <w:sz w:val="24"/>
          <w:szCs w:val="24"/>
        </w:rPr>
        <w:t xml:space="preserve">, S.S., </w:t>
      </w:r>
      <w:proofErr w:type="spellStart"/>
      <w:r w:rsidRPr="00250B6F">
        <w:rPr>
          <w:rFonts w:ascii="Arial" w:hAnsi="Arial" w:cs="Arial"/>
          <w:sz w:val="24"/>
          <w:szCs w:val="24"/>
        </w:rPr>
        <w:t>Cicchetti</w:t>
      </w:r>
      <w:proofErr w:type="spellEnd"/>
      <w:r w:rsidRPr="00250B6F">
        <w:rPr>
          <w:rFonts w:ascii="Arial" w:hAnsi="Arial" w:cs="Arial"/>
          <w:sz w:val="24"/>
          <w:szCs w:val="24"/>
        </w:rPr>
        <w:t>, D.</w:t>
      </w:r>
      <w:r w:rsidR="000C41FD">
        <w:rPr>
          <w:rFonts w:ascii="Arial" w:hAnsi="Arial" w:cs="Arial"/>
          <w:sz w:val="24"/>
          <w:szCs w:val="24"/>
        </w:rPr>
        <w:t>,</w:t>
      </w:r>
      <w:r w:rsidRPr="00250B6F">
        <w:rPr>
          <w:rFonts w:ascii="Arial" w:hAnsi="Arial" w:cs="Arial"/>
          <w:sz w:val="24"/>
          <w:szCs w:val="24"/>
        </w:rPr>
        <w:t xml:space="preserve"> Becker, B., 2000. Research on resilience: Response to commentaries. Child </w:t>
      </w:r>
      <w:r w:rsidR="000C41FD">
        <w:rPr>
          <w:rFonts w:ascii="Arial" w:hAnsi="Arial" w:cs="Arial"/>
          <w:sz w:val="24"/>
          <w:szCs w:val="24"/>
        </w:rPr>
        <w:t>D</w:t>
      </w:r>
      <w:r w:rsidRPr="00250B6F">
        <w:rPr>
          <w:rFonts w:ascii="Arial" w:hAnsi="Arial" w:cs="Arial"/>
          <w:sz w:val="24"/>
          <w:szCs w:val="24"/>
        </w:rPr>
        <w:t>evelopment, 71(3), 573-575.</w:t>
      </w:r>
    </w:p>
    <w:p w14:paraId="7554E52F" w14:textId="77777777" w:rsidR="002B5B73" w:rsidRPr="00250B6F" w:rsidRDefault="002B5B73" w:rsidP="00542CF1">
      <w:pPr>
        <w:spacing w:after="0" w:line="480" w:lineRule="auto"/>
        <w:jc w:val="both"/>
        <w:rPr>
          <w:rFonts w:ascii="Arial" w:hAnsi="Arial" w:cs="Arial"/>
          <w:sz w:val="24"/>
          <w:szCs w:val="24"/>
        </w:rPr>
      </w:pPr>
    </w:p>
    <w:p w14:paraId="54E93F7F" w14:textId="77777777" w:rsidR="0032521A" w:rsidRPr="00250B6F" w:rsidRDefault="002B5B73" w:rsidP="00542CF1">
      <w:pPr>
        <w:spacing w:after="0" w:line="480" w:lineRule="auto"/>
        <w:jc w:val="both"/>
        <w:rPr>
          <w:rFonts w:ascii="Arial" w:hAnsi="Arial" w:cs="Arial"/>
          <w:sz w:val="24"/>
          <w:szCs w:val="24"/>
        </w:rPr>
      </w:pPr>
      <w:proofErr w:type="spellStart"/>
      <w:r w:rsidRPr="00250B6F">
        <w:rPr>
          <w:rFonts w:ascii="Arial" w:hAnsi="Arial" w:cs="Arial"/>
          <w:sz w:val="24"/>
          <w:szCs w:val="24"/>
        </w:rPr>
        <w:t>Maroco</w:t>
      </w:r>
      <w:proofErr w:type="spellEnd"/>
      <w:r w:rsidRPr="00250B6F">
        <w:rPr>
          <w:rFonts w:ascii="Arial" w:hAnsi="Arial" w:cs="Arial"/>
          <w:sz w:val="24"/>
          <w:szCs w:val="24"/>
        </w:rPr>
        <w:t>, J.</w:t>
      </w:r>
      <w:r w:rsidR="000C41FD">
        <w:rPr>
          <w:rFonts w:ascii="Arial" w:hAnsi="Arial" w:cs="Arial"/>
          <w:sz w:val="24"/>
          <w:szCs w:val="24"/>
        </w:rPr>
        <w:t>,</w:t>
      </w:r>
      <w:r w:rsidRPr="00250B6F">
        <w:rPr>
          <w:rFonts w:ascii="Arial" w:hAnsi="Arial" w:cs="Arial"/>
          <w:sz w:val="24"/>
          <w:szCs w:val="24"/>
        </w:rPr>
        <w:t xml:space="preserve"> </w:t>
      </w:r>
      <w:proofErr w:type="spellStart"/>
      <w:r w:rsidRPr="00250B6F">
        <w:rPr>
          <w:rFonts w:ascii="Arial" w:hAnsi="Arial" w:cs="Arial"/>
          <w:sz w:val="24"/>
          <w:szCs w:val="24"/>
        </w:rPr>
        <w:t>Tecedeiro</w:t>
      </w:r>
      <w:proofErr w:type="spellEnd"/>
      <w:r w:rsidRPr="00250B6F">
        <w:rPr>
          <w:rFonts w:ascii="Arial" w:hAnsi="Arial" w:cs="Arial"/>
          <w:sz w:val="24"/>
          <w:szCs w:val="24"/>
        </w:rPr>
        <w:t xml:space="preserve">, M., 2009. </w:t>
      </w:r>
      <w:proofErr w:type="spellStart"/>
      <w:r w:rsidRPr="00250B6F">
        <w:rPr>
          <w:rFonts w:ascii="Arial" w:hAnsi="Arial" w:cs="Arial"/>
          <w:sz w:val="24"/>
          <w:szCs w:val="24"/>
        </w:rPr>
        <w:t>Inventário</w:t>
      </w:r>
      <w:proofErr w:type="spellEnd"/>
      <w:r w:rsidRPr="00250B6F">
        <w:rPr>
          <w:rFonts w:ascii="Arial" w:hAnsi="Arial" w:cs="Arial"/>
          <w:sz w:val="24"/>
          <w:szCs w:val="24"/>
        </w:rPr>
        <w:t xml:space="preserve"> de Burnout de </w:t>
      </w:r>
      <w:proofErr w:type="spellStart"/>
      <w:r w:rsidRPr="00250B6F">
        <w:rPr>
          <w:rFonts w:ascii="Arial" w:hAnsi="Arial" w:cs="Arial"/>
          <w:sz w:val="24"/>
          <w:szCs w:val="24"/>
        </w:rPr>
        <w:t>Maslach</w:t>
      </w:r>
      <w:proofErr w:type="spellEnd"/>
      <w:r w:rsidRPr="00250B6F">
        <w:rPr>
          <w:rFonts w:ascii="Arial" w:hAnsi="Arial" w:cs="Arial"/>
          <w:sz w:val="24"/>
          <w:szCs w:val="24"/>
        </w:rPr>
        <w:t xml:space="preserve"> para </w:t>
      </w:r>
      <w:proofErr w:type="spellStart"/>
      <w:r w:rsidRPr="00250B6F">
        <w:rPr>
          <w:rFonts w:ascii="Arial" w:hAnsi="Arial" w:cs="Arial"/>
          <w:sz w:val="24"/>
          <w:szCs w:val="24"/>
        </w:rPr>
        <w:t>estudantes</w:t>
      </w:r>
      <w:proofErr w:type="spellEnd"/>
      <w:r w:rsidRPr="00250B6F">
        <w:rPr>
          <w:rFonts w:ascii="Arial" w:hAnsi="Arial" w:cs="Arial"/>
          <w:sz w:val="24"/>
          <w:szCs w:val="24"/>
        </w:rPr>
        <w:t xml:space="preserve"> </w:t>
      </w:r>
      <w:proofErr w:type="spellStart"/>
      <w:r w:rsidRPr="00250B6F">
        <w:rPr>
          <w:rFonts w:ascii="Arial" w:hAnsi="Arial" w:cs="Arial"/>
          <w:sz w:val="24"/>
          <w:szCs w:val="24"/>
        </w:rPr>
        <w:t>portugueses</w:t>
      </w:r>
      <w:proofErr w:type="spellEnd"/>
      <w:r w:rsidRPr="00250B6F">
        <w:rPr>
          <w:rFonts w:ascii="Arial" w:hAnsi="Arial" w:cs="Arial"/>
          <w:sz w:val="24"/>
          <w:szCs w:val="24"/>
        </w:rPr>
        <w:t>. </w:t>
      </w:r>
      <w:proofErr w:type="spellStart"/>
      <w:r w:rsidRPr="00250B6F">
        <w:rPr>
          <w:rFonts w:ascii="Arial" w:hAnsi="Arial" w:cs="Arial"/>
          <w:sz w:val="24"/>
          <w:szCs w:val="24"/>
        </w:rPr>
        <w:t>Psicologia</w:t>
      </w:r>
      <w:proofErr w:type="spellEnd"/>
      <w:r w:rsidRPr="00250B6F">
        <w:rPr>
          <w:rFonts w:ascii="Arial" w:hAnsi="Arial" w:cs="Arial"/>
          <w:sz w:val="24"/>
          <w:szCs w:val="24"/>
        </w:rPr>
        <w:t xml:space="preserve">, </w:t>
      </w:r>
      <w:proofErr w:type="spellStart"/>
      <w:r w:rsidRPr="00250B6F">
        <w:rPr>
          <w:rFonts w:ascii="Arial" w:hAnsi="Arial" w:cs="Arial"/>
          <w:sz w:val="24"/>
          <w:szCs w:val="24"/>
        </w:rPr>
        <w:t>Saúde</w:t>
      </w:r>
      <w:proofErr w:type="spellEnd"/>
      <w:r w:rsidRPr="00250B6F">
        <w:rPr>
          <w:rFonts w:ascii="Arial" w:hAnsi="Arial" w:cs="Arial"/>
          <w:sz w:val="24"/>
          <w:szCs w:val="24"/>
        </w:rPr>
        <w:t xml:space="preserve"> &amp; </w:t>
      </w:r>
      <w:proofErr w:type="spellStart"/>
      <w:r w:rsidRPr="00250B6F">
        <w:rPr>
          <w:rFonts w:ascii="Arial" w:hAnsi="Arial" w:cs="Arial"/>
          <w:sz w:val="24"/>
          <w:szCs w:val="24"/>
        </w:rPr>
        <w:t>Doenças</w:t>
      </w:r>
      <w:proofErr w:type="spellEnd"/>
      <w:r w:rsidRPr="00250B6F">
        <w:rPr>
          <w:rFonts w:ascii="Arial" w:hAnsi="Arial" w:cs="Arial"/>
          <w:sz w:val="24"/>
          <w:szCs w:val="24"/>
        </w:rPr>
        <w:t>, 10(2), 227-235.</w:t>
      </w:r>
    </w:p>
    <w:p w14:paraId="1335DC0F" w14:textId="77777777" w:rsidR="002B5B73" w:rsidRPr="00250B6F" w:rsidRDefault="002B5B73" w:rsidP="00542CF1">
      <w:pPr>
        <w:spacing w:after="0" w:line="480" w:lineRule="auto"/>
        <w:jc w:val="both"/>
        <w:rPr>
          <w:rFonts w:ascii="Arial" w:hAnsi="Arial" w:cs="Arial"/>
          <w:sz w:val="24"/>
          <w:szCs w:val="24"/>
        </w:rPr>
      </w:pPr>
    </w:p>
    <w:p w14:paraId="1447D4AA" w14:textId="77777777" w:rsidR="0032521A" w:rsidRPr="00250B6F" w:rsidRDefault="002B5B73" w:rsidP="00542CF1">
      <w:pPr>
        <w:spacing w:after="0" w:line="480" w:lineRule="auto"/>
        <w:jc w:val="both"/>
        <w:rPr>
          <w:rFonts w:ascii="Arial" w:hAnsi="Arial" w:cs="Arial"/>
          <w:sz w:val="24"/>
          <w:szCs w:val="24"/>
        </w:rPr>
      </w:pPr>
      <w:proofErr w:type="spellStart"/>
      <w:r w:rsidRPr="00250B6F">
        <w:rPr>
          <w:rFonts w:ascii="Arial" w:hAnsi="Arial" w:cs="Arial"/>
          <w:sz w:val="24"/>
          <w:szCs w:val="24"/>
        </w:rPr>
        <w:t>Maslach</w:t>
      </w:r>
      <w:proofErr w:type="spellEnd"/>
      <w:r w:rsidRPr="00250B6F">
        <w:rPr>
          <w:rFonts w:ascii="Arial" w:hAnsi="Arial" w:cs="Arial"/>
          <w:sz w:val="24"/>
          <w:szCs w:val="24"/>
        </w:rPr>
        <w:t>, C.</w:t>
      </w:r>
      <w:r w:rsidR="000C41FD">
        <w:rPr>
          <w:rFonts w:ascii="Arial" w:hAnsi="Arial" w:cs="Arial"/>
          <w:sz w:val="24"/>
          <w:szCs w:val="24"/>
        </w:rPr>
        <w:t>,</w:t>
      </w:r>
      <w:r w:rsidRPr="00250B6F">
        <w:rPr>
          <w:rFonts w:ascii="Arial" w:hAnsi="Arial" w:cs="Arial"/>
          <w:sz w:val="24"/>
          <w:szCs w:val="24"/>
        </w:rPr>
        <w:t xml:space="preserve"> Jackson, S.E., 1981. The measurement of experienced burnout. Journal of </w:t>
      </w:r>
      <w:r w:rsidR="000C41FD">
        <w:rPr>
          <w:rFonts w:ascii="Arial" w:hAnsi="Arial" w:cs="Arial"/>
          <w:sz w:val="24"/>
          <w:szCs w:val="24"/>
        </w:rPr>
        <w:t>O</w:t>
      </w:r>
      <w:r w:rsidRPr="00250B6F">
        <w:rPr>
          <w:rFonts w:ascii="Arial" w:hAnsi="Arial" w:cs="Arial"/>
          <w:sz w:val="24"/>
          <w:szCs w:val="24"/>
        </w:rPr>
        <w:t xml:space="preserve">rganizational </w:t>
      </w:r>
      <w:proofErr w:type="spellStart"/>
      <w:r w:rsidR="000C41FD">
        <w:rPr>
          <w:rFonts w:ascii="Arial" w:hAnsi="Arial" w:cs="Arial"/>
          <w:sz w:val="24"/>
          <w:szCs w:val="24"/>
        </w:rPr>
        <w:t>B</w:t>
      </w:r>
      <w:r w:rsidRPr="00250B6F">
        <w:rPr>
          <w:rFonts w:ascii="Arial" w:hAnsi="Arial" w:cs="Arial"/>
          <w:sz w:val="24"/>
          <w:szCs w:val="24"/>
        </w:rPr>
        <w:t>ehavior</w:t>
      </w:r>
      <w:proofErr w:type="spellEnd"/>
      <w:r w:rsidRPr="00250B6F">
        <w:rPr>
          <w:rFonts w:ascii="Arial" w:hAnsi="Arial" w:cs="Arial"/>
          <w:sz w:val="24"/>
          <w:szCs w:val="24"/>
        </w:rPr>
        <w:t>, 2(2), 99-113.</w:t>
      </w:r>
    </w:p>
    <w:p w14:paraId="773DD272" w14:textId="77777777" w:rsidR="002B5B73" w:rsidRPr="00250B6F" w:rsidRDefault="002B5B73" w:rsidP="00542CF1">
      <w:pPr>
        <w:spacing w:after="0" w:line="480" w:lineRule="auto"/>
        <w:jc w:val="both"/>
        <w:rPr>
          <w:rFonts w:ascii="Arial" w:hAnsi="Arial" w:cs="Arial"/>
          <w:sz w:val="24"/>
          <w:szCs w:val="24"/>
        </w:rPr>
      </w:pPr>
    </w:p>
    <w:p w14:paraId="19BF67A3" w14:textId="77777777" w:rsidR="0032521A" w:rsidRPr="00250B6F" w:rsidRDefault="002B5B73" w:rsidP="00542CF1">
      <w:pPr>
        <w:spacing w:after="0" w:line="480" w:lineRule="auto"/>
        <w:jc w:val="both"/>
        <w:rPr>
          <w:rFonts w:ascii="Arial" w:hAnsi="Arial" w:cs="Arial"/>
          <w:sz w:val="24"/>
          <w:szCs w:val="24"/>
        </w:rPr>
      </w:pPr>
      <w:proofErr w:type="spellStart"/>
      <w:r w:rsidRPr="00250B6F">
        <w:rPr>
          <w:rFonts w:ascii="Arial" w:hAnsi="Arial" w:cs="Arial"/>
          <w:sz w:val="24"/>
          <w:szCs w:val="24"/>
        </w:rPr>
        <w:t>Mcdonald</w:t>
      </w:r>
      <w:proofErr w:type="spellEnd"/>
      <w:r w:rsidRPr="00250B6F">
        <w:rPr>
          <w:rFonts w:ascii="Arial" w:hAnsi="Arial" w:cs="Arial"/>
          <w:sz w:val="24"/>
          <w:szCs w:val="24"/>
        </w:rPr>
        <w:t>, G., Jackson, D., Vickers, M.H.</w:t>
      </w:r>
      <w:r w:rsidR="000C41FD">
        <w:rPr>
          <w:rFonts w:ascii="Arial" w:hAnsi="Arial" w:cs="Arial"/>
          <w:sz w:val="24"/>
          <w:szCs w:val="24"/>
        </w:rPr>
        <w:t>,</w:t>
      </w:r>
      <w:r w:rsidRPr="00250B6F">
        <w:rPr>
          <w:rFonts w:ascii="Arial" w:hAnsi="Arial" w:cs="Arial"/>
          <w:sz w:val="24"/>
          <w:szCs w:val="24"/>
        </w:rPr>
        <w:t xml:space="preserve"> Wilkes, L., 2016. Surviving workplace adversity: a qualitative study of nurses and midwives and their strategies to increase personal resilience. Journal of </w:t>
      </w:r>
      <w:r w:rsidR="000C41FD">
        <w:rPr>
          <w:rFonts w:ascii="Arial" w:hAnsi="Arial" w:cs="Arial"/>
          <w:sz w:val="24"/>
          <w:szCs w:val="24"/>
        </w:rPr>
        <w:t>N</w:t>
      </w:r>
      <w:r w:rsidRPr="00250B6F">
        <w:rPr>
          <w:rFonts w:ascii="Arial" w:hAnsi="Arial" w:cs="Arial"/>
          <w:sz w:val="24"/>
          <w:szCs w:val="24"/>
        </w:rPr>
        <w:t xml:space="preserve">ursing </w:t>
      </w:r>
      <w:r w:rsidR="000C41FD">
        <w:rPr>
          <w:rFonts w:ascii="Arial" w:hAnsi="Arial" w:cs="Arial"/>
          <w:sz w:val="24"/>
          <w:szCs w:val="24"/>
        </w:rPr>
        <w:t>M</w:t>
      </w:r>
      <w:r w:rsidRPr="00250B6F">
        <w:rPr>
          <w:rFonts w:ascii="Arial" w:hAnsi="Arial" w:cs="Arial"/>
          <w:sz w:val="24"/>
          <w:szCs w:val="24"/>
        </w:rPr>
        <w:t>anagement, 24(1), 123-131.</w:t>
      </w:r>
    </w:p>
    <w:p w14:paraId="5EF79461" w14:textId="77777777" w:rsidR="002B5B73" w:rsidRPr="00250B6F" w:rsidRDefault="002B5B73" w:rsidP="00542CF1">
      <w:pPr>
        <w:spacing w:after="0" w:line="480" w:lineRule="auto"/>
        <w:jc w:val="both"/>
        <w:rPr>
          <w:rFonts w:ascii="Arial" w:hAnsi="Arial" w:cs="Arial"/>
          <w:sz w:val="24"/>
          <w:szCs w:val="24"/>
        </w:rPr>
      </w:pPr>
    </w:p>
    <w:p w14:paraId="5B0447F8" w14:textId="77777777" w:rsidR="0032521A" w:rsidRPr="00250B6F" w:rsidRDefault="002B5B73" w:rsidP="00542CF1">
      <w:pPr>
        <w:spacing w:after="0" w:line="480" w:lineRule="auto"/>
        <w:jc w:val="both"/>
        <w:rPr>
          <w:rFonts w:ascii="Arial" w:hAnsi="Arial" w:cs="Arial"/>
          <w:sz w:val="24"/>
          <w:szCs w:val="24"/>
        </w:rPr>
      </w:pPr>
      <w:r w:rsidRPr="00250B6F">
        <w:rPr>
          <w:rFonts w:ascii="Arial" w:hAnsi="Arial" w:cs="Arial"/>
          <w:sz w:val="24"/>
          <w:szCs w:val="24"/>
        </w:rPr>
        <w:t>McCarthy, B., Trace, A., O’Donovan, M., Brady-</w:t>
      </w:r>
      <w:proofErr w:type="spellStart"/>
      <w:r w:rsidRPr="00250B6F">
        <w:rPr>
          <w:rFonts w:ascii="Arial" w:hAnsi="Arial" w:cs="Arial"/>
          <w:sz w:val="24"/>
          <w:szCs w:val="24"/>
        </w:rPr>
        <w:t>Nevin</w:t>
      </w:r>
      <w:proofErr w:type="spellEnd"/>
      <w:r w:rsidRPr="00250B6F">
        <w:rPr>
          <w:rFonts w:ascii="Arial" w:hAnsi="Arial" w:cs="Arial"/>
          <w:sz w:val="24"/>
          <w:szCs w:val="24"/>
        </w:rPr>
        <w:t>, C., Murphy, M., O'Shea, M.</w:t>
      </w:r>
      <w:r w:rsidR="000C41FD">
        <w:rPr>
          <w:rFonts w:ascii="Arial" w:hAnsi="Arial" w:cs="Arial"/>
          <w:sz w:val="24"/>
          <w:szCs w:val="24"/>
        </w:rPr>
        <w:t>,</w:t>
      </w:r>
      <w:r w:rsidRPr="00250B6F">
        <w:rPr>
          <w:rFonts w:ascii="Arial" w:hAnsi="Arial" w:cs="Arial"/>
          <w:sz w:val="24"/>
          <w:szCs w:val="24"/>
        </w:rPr>
        <w:t xml:space="preserve"> </w:t>
      </w:r>
      <w:proofErr w:type="spellStart"/>
      <w:r w:rsidRPr="00250B6F">
        <w:rPr>
          <w:rFonts w:ascii="Arial" w:hAnsi="Arial" w:cs="Arial"/>
          <w:sz w:val="24"/>
          <w:szCs w:val="24"/>
        </w:rPr>
        <w:t>O'Regan</w:t>
      </w:r>
      <w:proofErr w:type="spellEnd"/>
      <w:r w:rsidRPr="00250B6F">
        <w:rPr>
          <w:rFonts w:ascii="Arial" w:hAnsi="Arial" w:cs="Arial"/>
          <w:sz w:val="24"/>
          <w:szCs w:val="24"/>
        </w:rPr>
        <w:t xml:space="preserve">, P., 2018. Nursing and midwifery students' stress and coping during their undergraduate education programmes: An integrative review. Nurse </w:t>
      </w:r>
      <w:r w:rsidR="000C41FD">
        <w:rPr>
          <w:rFonts w:ascii="Arial" w:hAnsi="Arial" w:cs="Arial"/>
          <w:sz w:val="24"/>
          <w:szCs w:val="24"/>
        </w:rPr>
        <w:t>E</w:t>
      </w:r>
      <w:r w:rsidRPr="00250B6F">
        <w:rPr>
          <w:rFonts w:ascii="Arial" w:hAnsi="Arial" w:cs="Arial"/>
          <w:sz w:val="24"/>
          <w:szCs w:val="24"/>
        </w:rPr>
        <w:t xml:space="preserve">ducation </w:t>
      </w:r>
      <w:r w:rsidR="000C41FD">
        <w:rPr>
          <w:rFonts w:ascii="Arial" w:hAnsi="Arial" w:cs="Arial"/>
          <w:sz w:val="24"/>
          <w:szCs w:val="24"/>
        </w:rPr>
        <w:t>T</w:t>
      </w:r>
      <w:r w:rsidRPr="00250B6F">
        <w:rPr>
          <w:rFonts w:ascii="Arial" w:hAnsi="Arial" w:cs="Arial"/>
          <w:sz w:val="24"/>
          <w:szCs w:val="24"/>
        </w:rPr>
        <w:t>oday, 61, 197-209.</w:t>
      </w:r>
    </w:p>
    <w:p w14:paraId="4E49E32A" w14:textId="77777777" w:rsidR="002B5B73" w:rsidRPr="00632F41" w:rsidRDefault="002B5B73" w:rsidP="00542CF1">
      <w:pPr>
        <w:spacing w:after="0" w:line="480" w:lineRule="auto"/>
        <w:jc w:val="both"/>
        <w:rPr>
          <w:rFonts w:ascii="Arial" w:hAnsi="Arial" w:cs="Arial"/>
          <w:sz w:val="24"/>
          <w:szCs w:val="24"/>
        </w:rPr>
      </w:pPr>
    </w:p>
    <w:p w14:paraId="039C9595" w14:textId="77777777" w:rsidR="0032521A" w:rsidRPr="00632F41" w:rsidRDefault="002B5B73" w:rsidP="00542CF1">
      <w:pPr>
        <w:spacing w:after="0" w:line="480" w:lineRule="auto"/>
        <w:jc w:val="both"/>
        <w:rPr>
          <w:rFonts w:ascii="Arial" w:hAnsi="Arial" w:cs="Arial"/>
          <w:sz w:val="24"/>
          <w:szCs w:val="24"/>
        </w:rPr>
      </w:pPr>
      <w:proofErr w:type="spellStart"/>
      <w:r w:rsidRPr="00250B6F">
        <w:rPr>
          <w:rFonts w:ascii="Arial" w:hAnsi="Arial" w:cs="Arial"/>
          <w:sz w:val="24"/>
          <w:szCs w:val="24"/>
        </w:rPr>
        <w:lastRenderedPageBreak/>
        <w:t>McVicar</w:t>
      </w:r>
      <w:proofErr w:type="spellEnd"/>
      <w:r w:rsidRPr="00250B6F">
        <w:rPr>
          <w:rFonts w:ascii="Arial" w:hAnsi="Arial" w:cs="Arial"/>
          <w:sz w:val="24"/>
          <w:szCs w:val="24"/>
        </w:rPr>
        <w:t xml:space="preserve">, A., 2003. Workplace stress in nursing: a literature review. Journal of </w:t>
      </w:r>
      <w:r w:rsidR="000C41FD">
        <w:rPr>
          <w:rFonts w:ascii="Arial" w:hAnsi="Arial" w:cs="Arial"/>
          <w:sz w:val="24"/>
          <w:szCs w:val="24"/>
        </w:rPr>
        <w:t>A</w:t>
      </w:r>
      <w:r w:rsidRPr="00250B6F">
        <w:rPr>
          <w:rFonts w:ascii="Arial" w:hAnsi="Arial" w:cs="Arial"/>
          <w:sz w:val="24"/>
          <w:szCs w:val="24"/>
        </w:rPr>
        <w:t xml:space="preserve">dvanced </w:t>
      </w:r>
      <w:r w:rsidR="000C41FD">
        <w:rPr>
          <w:rFonts w:ascii="Arial" w:hAnsi="Arial" w:cs="Arial"/>
          <w:sz w:val="24"/>
          <w:szCs w:val="24"/>
        </w:rPr>
        <w:t>N</w:t>
      </w:r>
      <w:r w:rsidRPr="00250B6F">
        <w:rPr>
          <w:rFonts w:ascii="Arial" w:hAnsi="Arial" w:cs="Arial"/>
          <w:sz w:val="24"/>
          <w:szCs w:val="24"/>
        </w:rPr>
        <w:t>ursing, 44(6), 633-642.</w:t>
      </w:r>
    </w:p>
    <w:p w14:paraId="29232802" w14:textId="77777777" w:rsidR="000C41FD" w:rsidRDefault="000C41FD" w:rsidP="00542CF1">
      <w:pPr>
        <w:spacing w:after="0" w:line="480" w:lineRule="auto"/>
        <w:jc w:val="both"/>
        <w:rPr>
          <w:rFonts w:ascii="Arial" w:hAnsi="Arial" w:cs="Arial"/>
          <w:sz w:val="24"/>
          <w:szCs w:val="24"/>
        </w:rPr>
      </w:pPr>
    </w:p>
    <w:p w14:paraId="44C29504" w14:textId="77777777" w:rsidR="0032521A" w:rsidRPr="00250B6F" w:rsidRDefault="002B5B73" w:rsidP="00542CF1">
      <w:pPr>
        <w:spacing w:after="0" w:line="480" w:lineRule="auto"/>
        <w:jc w:val="both"/>
        <w:rPr>
          <w:rFonts w:ascii="Arial" w:hAnsi="Arial" w:cs="Arial"/>
          <w:sz w:val="24"/>
          <w:szCs w:val="24"/>
        </w:rPr>
      </w:pPr>
      <w:r w:rsidRPr="00250B6F">
        <w:rPr>
          <w:rFonts w:ascii="Arial" w:hAnsi="Arial" w:cs="Arial"/>
          <w:sz w:val="24"/>
          <w:szCs w:val="24"/>
        </w:rPr>
        <w:t xml:space="preserve">McEwen, B.S., 2008. Central effects of stress hormones in health and disease: Understanding the protective and damaging effects of stress and stress mediators. European </w:t>
      </w:r>
      <w:r w:rsidR="000C41FD">
        <w:rPr>
          <w:rFonts w:ascii="Arial" w:hAnsi="Arial" w:cs="Arial"/>
          <w:sz w:val="24"/>
          <w:szCs w:val="24"/>
        </w:rPr>
        <w:t>J</w:t>
      </w:r>
      <w:r w:rsidRPr="00250B6F">
        <w:rPr>
          <w:rFonts w:ascii="Arial" w:hAnsi="Arial" w:cs="Arial"/>
          <w:sz w:val="24"/>
          <w:szCs w:val="24"/>
        </w:rPr>
        <w:t xml:space="preserve">ournal of </w:t>
      </w:r>
      <w:r w:rsidR="000C41FD">
        <w:rPr>
          <w:rFonts w:ascii="Arial" w:hAnsi="Arial" w:cs="Arial"/>
          <w:sz w:val="24"/>
          <w:szCs w:val="24"/>
        </w:rPr>
        <w:t>P</w:t>
      </w:r>
      <w:r w:rsidRPr="00250B6F">
        <w:rPr>
          <w:rFonts w:ascii="Arial" w:hAnsi="Arial" w:cs="Arial"/>
          <w:sz w:val="24"/>
          <w:szCs w:val="24"/>
        </w:rPr>
        <w:t>harmacology, 583(2-3), 174-185.</w:t>
      </w:r>
    </w:p>
    <w:p w14:paraId="77DB8E72" w14:textId="77777777" w:rsidR="002B5B73" w:rsidRPr="00632F41" w:rsidRDefault="002B5B73" w:rsidP="00542CF1">
      <w:pPr>
        <w:spacing w:after="0" w:line="480" w:lineRule="auto"/>
        <w:jc w:val="both"/>
        <w:rPr>
          <w:rFonts w:ascii="Arial" w:hAnsi="Arial" w:cs="Arial"/>
          <w:sz w:val="24"/>
          <w:szCs w:val="24"/>
        </w:rPr>
      </w:pPr>
    </w:p>
    <w:p w14:paraId="3CF49D02" w14:textId="77777777" w:rsidR="00250B6F" w:rsidRPr="00250B6F" w:rsidRDefault="00250B6F" w:rsidP="00542CF1">
      <w:pPr>
        <w:spacing w:after="0" w:line="480" w:lineRule="auto"/>
        <w:jc w:val="both"/>
        <w:rPr>
          <w:rFonts w:ascii="Arial" w:hAnsi="Arial" w:cs="Arial"/>
          <w:sz w:val="24"/>
          <w:szCs w:val="24"/>
        </w:rPr>
      </w:pPr>
      <w:r w:rsidRPr="00250B6F">
        <w:rPr>
          <w:rFonts w:ascii="Arial" w:hAnsi="Arial" w:cs="Arial"/>
          <w:sz w:val="24"/>
          <w:szCs w:val="24"/>
        </w:rPr>
        <w:t>McGowan, J.E.</w:t>
      </w:r>
      <w:r w:rsidR="000C41FD">
        <w:rPr>
          <w:rFonts w:ascii="Arial" w:hAnsi="Arial" w:cs="Arial"/>
          <w:sz w:val="24"/>
          <w:szCs w:val="24"/>
        </w:rPr>
        <w:t>,</w:t>
      </w:r>
      <w:r w:rsidRPr="00250B6F">
        <w:rPr>
          <w:rFonts w:ascii="Arial" w:hAnsi="Arial" w:cs="Arial"/>
          <w:sz w:val="24"/>
          <w:szCs w:val="24"/>
        </w:rPr>
        <w:t xml:space="preserve"> Murray, K., 2016. Exploring resilience in nursing and midwifery students: a literature review. Journal of </w:t>
      </w:r>
      <w:r w:rsidR="000C41FD">
        <w:rPr>
          <w:rFonts w:ascii="Arial" w:hAnsi="Arial" w:cs="Arial"/>
          <w:sz w:val="24"/>
          <w:szCs w:val="24"/>
        </w:rPr>
        <w:t>A</w:t>
      </w:r>
      <w:r w:rsidRPr="00250B6F">
        <w:rPr>
          <w:rFonts w:ascii="Arial" w:hAnsi="Arial" w:cs="Arial"/>
          <w:sz w:val="24"/>
          <w:szCs w:val="24"/>
        </w:rPr>
        <w:t xml:space="preserve">dvanced </w:t>
      </w:r>
      <w:r w:rsidR="000C41FD">
        <w:rPr>
          <w:rFonts w:ascii="Arial" w:hAnsi="Arial" w:cs="Arial"/>
          <w:sz w:val="24"/>
          <w:szCs w:val="24"/>
        </w:rPr>
        <w:t>N</w:t>
      </w:r>
      <w:r w:rsidRPr="00250B6F">
        <w:rPr>
          <w:rFonts w:ascii="Arial" w:hAnsi="Arial" w:cs="Arial"/>
          <w:sz w:val="24"/>
          <w:szCs w:val="24"/>
        </w:rPr>
        <w:t>ursing, 72(10), 2272-2283.</w:t>
      </w:r>
    </w:p>
    <w:p w14:paraId="0F38174B" w14:textId="77777777" w:rsidR="00250B6F" w:rsidRPr="00250B6F" w:rsidRDefault="00250B6F" w:rsidP="00542CF1">
      <w:pPr>
        <w:spacing w:after="0" w:line="480" w:lineRule="auto"/>
        <w:jc w:val="both"/>
        <w:rPr>
          <w:rFonts w:ascii="Arial" w:hAnsi="Arial" w:cs="Arial"/>
          <w:sz w:val="24"/>
          <w:szCs w:val="24"/>
        </w:rPr>
      </w:pPr>
    </w:p>
    <w:p w14:paraId="75E2493F" w14:textId="77777777" w:rsidR="0032521A" w:rsidRPr="00250B6F" w:rsidRDefault="00250B6F" w:rsidP="00542CF1">
      <w:pPr>
        <w:spacing w:after="0" w:line="480" w:lineRule="auto"/>
        <w:jc w:val="both"/>
        <w:rPr>
          <w:rFonts w:ascii="Arial" w:hAnsi="Arial" w:cs="Arial"/>
          <w:sz w:val="24"/>
          <w:szCs w:val="24"/>
        </w:rPr>
      </w:pPr>
      <w:r w:rsidRPr="00250B6F">
        <w:rPr>
          <w:rFonts w:ascii="Arial" w:hAnsi="Arial" w:cs="Arial"/>
          <w:sz w:val="24"/>
          <w:szCs w:val="24"/>
        </w:rPr>
        <w:t>Meyer, J.P., Allen, N.J.</w:t>
      </w:r>
      <w:r w:rsidR="000C41FD">
        <w:rPr>
          <w:rFonts w:ascii="Arial" w:hAnsi="Arial" w:cs="Arial"/>
          <w:sz w:val="24"/>
          <w:szCs w:val="24"/>
        </w:rPr>
        <w:t>,</w:t>
      </w:r>
      <w:r w:rsidRPr="00250B6F">
        <w:rPr>
          <w:rFonts w:ascii="Arial" w:hAnsi="Arial" w:cs="Arial"/>
          <w:sz w:val="24"/>
          <w:szCs w:val="24"/>
        </w:rPr>
        <w:t xml:space="preserve"> Smith, C.A., 1993. Commitment to organizations and occupations: Extension and test of a three-component conceptualization. Journal of </w:t>
      </w:r>
      <w:r w:rsidR="000C41FD">
        <w:rPr>
          <w:rFonts w:ascii="Arial" w:hAnsi="Arial" w:cs="Arial"/>
          <w:sz w:val="24"/>
          <w:szCs w:val="24"/>
        </w:rPr>
        <w:t>A</w:t>
      </w:r>
      <w:r w:rsidRPr="00250B6F">
        <w:rPr>
          <w:rFonts w:ascii="Arial" w:hAnsi="Arial" w:cs="Arial"/>
          <w:sz w:val="24"/>
          <w:szCs w:val="24"/>
        </w:rPr>
        <w:t xml:space="preserve">pplied </w:t>
      </w:r>
      <w:r w:rsidR="000C41FD">
        <w:rPr>
          <w:rFonts w:ascii="Arial" w:hAnsi="Arial" w:cs="Arial"/>
          <w:sz w:val="24"/>
          <w:szCs w:val="24"/>
        </w:rPr>
        <w:t>P</w:t>
      </w:r>
      <w:r w:rsidRPr="00250B6F">
        <w:rPr>
          <w:rFonts w:ascii="Arial" w:hAnsi="Arial" w:cs="Arial"/>
          <w:sz w:val="24"/>
          <w:szCs w:val="24"/>
        </w:rPr>
        <w:t>sychology, 78(4), 538</w:t>
      </w:r>
      <w:r w:rsidR="000C41FD">
        <w:rPr>
          <w:rFonts w:ascii="Arial" w:hAnsi="Arial" w:cs="Arial"/>
          <w:sz w:val="24"/>
          <w:szCs w:val="24"/>
        </w:rPr>
        <w:t>-551</w:t>
      </w:r>
      <w:r w:rsidRPr="00250B6F">
        <w:rPr>
          <w:rFonts w:ascii="Arial" w:hAnsi="Arial" w:cs="Arial"/>
          <w:sz w:val="24"/>
          <w:szCs w:val="24"/>
        </w:rPr>
        <w:t>.</w:t>
      </w:r>
    </w:p>
    <w:p w14:paraId="0520EE27" w14:textId="77777777" w:rsidR="00250B6F" w:rsidRPr="00250B6F" w:rsidRDefault="00250B6F" w:rsidP="00542CF1">
      <w:pPr>
        <w:spacing w:after="0" w:line="480" w:lineRule="auto"/>
        <w:jc w:val="both"/>
        <w:rPr>
          <w:rFonts w:ascii="Arial" w:hAnsi="Arial" w:cs="Arial"/>
          <w:sz w:val="24"/>
          <w:szCs w:val="24"/>
        </w:rPr>
      </w:pPr>
    </w:p>
    <w:p w14:paraId="5B5CEFCF" w14:textId="77777777" w:rsidR="0032521A" w:rsidRPr="00250B6F" w:rsidRDefault="00250B6F" w:rsidP="00542CF1">
      <w:pPr>
        <w:spacing w:after="0" w:line="480" w:lineRule="auto"/>
        <w:jc w:val="both"/>
        <w:rPr>
          <w:rFonts w:ascii="Arial" w:hAnsi="Arial" w:cs="Arial"/>
          <w:sz w:val="24"/>
          <w:szCs w:val="24"/>
        </w:rPr>
      </w:pPr>
      <w:proofErr w:type="spellStart"/>
      <w:r w:rsidRPr="00250B6F">
        <w:rPr>
          <w:rFonts w:ascii="Arial" w:hAnsi="Arial" w:cs="Arial"/>
          <w:sz w:val="24"/>
          <w:szCs w:val="24"/>
        </w:rPr>
        <w:t>Mollart</w:t>
      </w:r>
      <w:proofErr w:type="spellEnd"/>
      <w:r w:rsidRPr="00250B6F">
        <w:rPr>
          <w:rFonts w:ascii="Arial" w:hAnsi="Arial" w:cs="Arial"/>
          <w:sz w:val="24"/>
          <w:szCs w:val="24"/>
        </w:rPr>
        <w:t xml:space="preserve">, L., Skinner, V.M., </w:t>
      </w:r>
      <w:proofErr w:type="spellStart"/>
      <w:r w:rsidRPr="00250B6F">
        <w:rPr>
          <w:rFonts w:ascii="Arial" w:hAnsi="Arial" w:cs="Arial"/>
          <w:sz w:val="24"/>
          <w:szCs w:val="24"/>
        </w:rPr>
        <w:t>Newing</w:t>
      </w:r>
      <w:proofErr w:type="spellEnd"/>
      <w:r w:rsidRPr="00250B6F">
        <w:rPr>
          <w:rFonts w:ascii="Arial" w:hAnsi="Arial" w:cs="Arial"/>
          <w:sz w:val="24"/>
          <w:szCs w:val="24"/>
        </w:rPr>
        <w:t>, C.</w:t>
      </w:r>
      <w:r w:rsidR="000C41FD">
        <w:rPr>
          <w:rFonts w:ascii="Arial" w:hAnsi="Arial" w:cs="Arial"/>
          <w:sz w:val="24"/>
          <w:szCs w:val="24"/>
        </w:rPr>
        <w:t>,</w:t>
      </w:r>
      <w:r w:rsidRPr="00250B6F">
        <w:rPr>
          <w:rFonts w:ascii="Arial" w:hAnsi="Arial" w:cs="Arial"/>
          <w:sz w:val="24"/>
          <w:szCs w:val="24"/>
        </w:rPr>
        <w:t xml:space="preserve"> </w:t>
      </w:r>
      <w:proofErr w:type="spellStart"/>
      <w:r w:rsidRPr="00250B6F">
        <w:rPr>
          <w:rFonts w:ascii="Arial" w:hAnsi="Arial" w:cs="Arial"/>
          <w:sz w:val="24"/>
          <w:szCs w:val="24"/>
        </w:rPr>
        <w:t>Foureur</w:t>
      </w:r>
      <w:proofErr w:type="spellEnd"/>
      <w:r w:rsidRPr="00250B6F">
        <w:rPr>
          <w:rFonts w:ascii="Arial" w:hAnsi="Arial" w:cs="Arial"/>
          <w:sz w:val="24"/>
          <w:szCs w:val="24"/>
        </w:rPr>
        <w:t>, M., 2013. Factors that may influence midwives work-related stress and burnout. Women and Birth, 26(1), 26-32.</w:t>
      </w:r>
    </w:p>
    <w:p w14:paraId="1768C765" w14:textId="77777777" w:rsidR="00250B6F" w:rsidRPr="00250B6F" w:rsidRDefault="00250B6F" w:rsidP="00542CF1">
      <w:pPr>
        <w:spacing w:after="0" w:line="480" w:lineRule="auto"/>
        <w:jc w:val="both"/>
        <w:rPr>
          <w:rFonts w:ascii="Arial" w:hAnsi="Arial" w:cs="Arial"/>
          <w:sz w:val="24"/>
          <w:szCs w:val="24"/>
        </w:rPr>
      </w:pPr>
    </w:p>
    <w:p w14:paraId="29B63673" w14:textId="77777777" w:rsidR="0032521A" w:rsidRPr="00250B6F" w:rsidRDefault="00250B6F" w:rsidP="00542CF1">
      <w:pPr>
        <w:spacing w:after="0" w:line="480" w:lineRule="auto"/>
        <w:jc w:val="both"/>
        <w:rPr>
          <w:rFonts w:ascii="Arial" w:hAnsi="Arial" w:cs="Arial"/>
          <w:sz w:val="24"/>
          <w:szCs w:val="24"/>
        </w:rPr>
      </w:pPr>
      <w:proofErr w:type="spellStart"/>
      <w:r w:rsidRPr="00250B6F">
        <w:rPr>
          <w:rFonts w:ascii="Arial" w:hAnsi="Arial" w:cs="Arial"/>
          <w:sz w:val="24"/>
          <w:szCs w:val="24"/>
        </w:rPr>
        <w:t>Moloney</w:t>
      </w:r>
      <w:proofErr w:type="spellEnd"/>
      <w:r w:rsidRPr="00250B6F">
        <w:rPr>
          <w:rFonts w:ascii="Arial" w:hAnsi="Arial" w:cs="Arial"/>
          <w:sz w:val="24"/>
          <w:szCs w:val="24"/>
        </w:rPr>
        <w:t>, W., Boxall, P., Parsons, M.</w:t>
      </w:r>
      <w:r w:rsidR="000C41FD">
        <w:rPr>
          <w:rFonts w:ascii="Arial" w:hAnsi="Arial" w:cs="Arial"/>
          <w:sz w:val="24"/>
          <w:szCs w:val="24"/>
        </w:rPr>
        <w:t>,</w:t>
      </w:r>
      <w:r w:rsidRPr="00250B6F">
        <w:rPr>
          <w:rFonts w:ascii="Arial" w:hAnsi="Arial" w:cs="Arial"/>
          <w:sz w:val="24"/>
          <w:szCs w:val="24"/>
        </w:rPr>
        <w:t xml:space="preserve"> Cheung, G., 2018. Factors predicting Registered Nurses’ intentions to leave their organization and profession: A job demands</w:t>
      </w:r>
      <w:r w:rsidRPr="00250B6F">
        <w:rPr>
          <w:rFonts w:ascii="Cambria Math" w:hAnsi="Cambria Math" w:cs="Cambria Math"/>
          <w:sz w:val="24"/>
          <w:szCs w:val="24"/>
        </w:rPr>
        <w:t>‐</w:t>
      </w:r>
      <w:r w:rsidRPr="00250B6F">
        <w:rPr>
          <w:rFonts w:ascii="Arial" w:hAnsi="Arial" w:cs="Arial"/>
          <w:sz w:val="24"/>
          <w:szCs w:val="24"/>
        </w:rPr>
        <w:t xml:space="preserve">resources framework. Journal of </w:t>
      </w:r>
      <w:r w:rsidR="000C41FD">
        <w:rPr>
          <w:rFonts w:ascii="Arial" w:hAnsi="Arial" w:cs="Arial"/>
          <w:sz w:val="24"/>
          <w:szCs w:val="24"/>
        </w:rPr>
        <w:t>A</w:t>
      </w:r>
      <w:r w:rsidRPr="00250B6F">
        <w:rPr>
          <w:rFonts w:ascii="Arial" w:hAnsi="Arial" w:cs="Arial"/>
          <w:sz w:val="24"/>
          <w:szCs w:val="24"/>
        </w:rPr>
        <w:t xml:space="preserve">dvanced </w:t>
      </w:r>
      <w:r w:rsidR="000C41FD">
        <w:rPr>
          <w:rFonts w:ascii="Arial" w:hAnsi="Arial" w:cs="Arial"/>
          <w:sz w:val="24"/>
          <w:szCs w:val="24"/>
        </w:rPr>
        <w:t>N</w:t>
      </w:r>
      <w:r w:rsidRPr="00250B6F">
        <w:rPr>
          <w:rFonts w:ascii="Arial" w:hAnsi="Arial" w:cs="Arial"/>
          <w:sz w:val="24"/>
          <w:szCs w:val="24"/>
        </w:rPr>
        <w:t>ursing, 74(4), 864-875.</w:t>
      </w:r>
    </w:p>
    <w:p w14:paraId="4E539B90" w14:textId="77777777" w:rsidR="00250B6F" w:rsidRPr="00250B6F" w:rsidRDefault="00250B6F" w:rsidP="00542CF1">
      <w:pPr>
        <w:spacing w:after="0" w:line="480" w:lineRule="auto"/>
        <w:jc w:val="both"/>
        <w:rPr>
          <w:rFonts w:ascii="Arial" w:hAnsi="Arial" w:cs="Arial"/>
          <w:sz w:val="24"/>
          <w:szCs w:val="24"/>
        </w:rPr>
      </w:pPr>
    </w:p>
    <w:p w14:paraId="7883CF95" w14:textId="77777777" w:rsidR="0032521A" w:rsidRPr="00250B6F" w:rsidRDefault="00250B6F" w:rsidP="00542CF1">
      <w:pPr>
        <w:spacing w:after="0" w:line="480" w:lineRule="auto"/>
        <w:jc w:val="both"/>
        <w:rPr>
          <w:rFonts w:ascii="Arial" w:hAnsi="Arial" w:cs="Arial"/>
          <w:sz w:val="24"/>
          <w:szCs w:val="24"/>
        </w:rPr>
      </w:pPr>
      <w:r w:rsidRPr="00250B6F">
        <w:rPr>
          <w:rFonts w:ascii="Arial" w:hAnsi="Arial" w:cs="Arial"/>
          <w:sz w:val="24"/>
          <w:szCs w:val="24"/>
        </w:rPr>
        <w:t xml:space="preserve">Moore, J.E., 2000. One road to turnover: An examination of work exhaustion in technology professionals. MIS </w:t>
      </w:r>
      <w:r w:rsidR="000C41FD">
        <w:rPr>
          <w:rFonts w:ascii="Arial" w:hAnsi="Arial" w:cs="Arial"/>
          <w:sz w:val="24"/>
          <w:szCs w:val="24"/>
        </w:rPr>
        <w:t>Q</w:t>
      </w:r>
      <w:r w:rsidRPr="00250B6F">
        <w:rPr>
          <w:rFonts w:ascii="Arial" w:hAnsi="Arial" w:cs="Arial"/>
          <w:sz w:val="24"/>
          <w:szCs w:val="24"/>
        </w:rPr>
        <w:t xml:space="preserve">uarterly, </w:t>
      </w:r>
      <w:r w:rsidR="000C41FD">
        <w:rPr>
          <w:rFonts w:ascii="Arial" w:hAnsi="Arial" w:cs="Arial"/>
          <w:sz w:val="24"/>
          <w:szCs w:val="24"/>
        </w:rPr>
        <w:t xml:space="preserve">24(1), </w:t>
      </w:r>
      <w:r w:rsidRPr="00250B6F">
        <w:rPr>
          <w:rFonts w:ascii="Arial" w:hAnsi="Arial" w:cs="Arial"/>
          <w:sz w:val="24"/>
          <w:szCs w:val="24"/>
        </w:rPr>
        <w:t>141-168.</w:t>
      </w:r>
    </w:p>
    <w:p w14:paraId="73BF7306" w14:textId="77777777" w:rsidR="00250B6F" w:rsidRPr="00632F41" w:rsidRDefault="00250B6F" w:rsidP="00542CF1">
      <w:pPr>
        <w:spacing w:after="0" w:line="480" w:lineRule="auto"/>
        <w:jc w:val="both"/>
        <w:rPr>
          <w:rFonts w:ascii="Arial" w:hAnsi="Arial" w:cs="Arial"/>
          <w:sz w:val="24"/>
          <w:szCs w:val="24"/>
        </w:rPr>
      </w:pPr>
    </w:p>
    <w:p w14:paraId="12AC9C9A" w14:textId="77777777" w:rsidR="0032521A" w:rsidRPr="00250B6F" w:rsidRDefault="00250B6F" w:rsidP="00542CF1">
      <w:pPr>
        <w:spacing w:after="0" w:line="480" w:lineRule="auto"/>
        <w:jc w:val="both"/>
        <w:rPr>
          <w:rFonts w:ascii="Arial" w:hAnsi="Arial" w:cs="Arial"/>
          <w:sz w:val="24"/>
          <w:szCs w:val="24"/>
        </w:rPr>
      </w:pPr>
      <w:r w:rsidRPr="00250B6F">
        <w:rPr>
          <w:rFonts w:ascii="Arial" w:hAnsi="Arial" w:cs="Arial"/>
          <w:sz w:val="24"/>
          <w:szCs w:val="24"/>
        </w:rPr>
        <w:lastRenderedPageBreak/>
        <w:t>Perry, L., Xu, X., Duffield, C., Gallagher, R., Nicholls, R.</w:t>
      </w:r>
      <w:r w:rsidR="000C41FD">
        <w:rPr>
          <w:rFonts w:ascii="Arial" w:hAnsi="Arial" w:cs="Arial"/>
          <w:sz w:val="24"/>
          <w:szCs w:val="24"/>
        </w:rPr>
        <w:t>,</w:t>
      </w:r>
      <w:r w:rsidRPr="00250B6F">
        <w:rPr>
          <w:rFonts w:ascii="Arial" w:hAnsi="Arial" w:cs="Arial"/>
          <w:sz w:val="24"/>
          <w:szCs w:val="24"/>
        </w:rPr>
        <w:t xml:space="preserve"> </w:t>
      </w:r>
      <w:proofErr w:type="spellStart"/>
      <w:r w:rsidRPr="00250B6F">
        <w:rPr>
          <w:rFonts w:ascii="Arial" w:hAnsi="Arial" w:cs="Arial"/>
          <w:sz w:val="24"/>
          <w:szCs w:val="24"/>
        </w:rPr>
        <w:t>Sibbritt</w:t>
      </w:r>
      <w:proofErr w:type="spellEnd"/>
      <w:r w:rsidRPr="00250B6F">
        <w:rPr>
          <w:rFonts w:ascii="Arial" w:hAnsi="Arial" w:cs="Arial"/>
          <w:sz w:val="24"/>
          <w:szCs w:val="24"/>
        </w:rPr>
        <w:t xml:space="preserve">, D., 2017. Health, workforce characteristics, quality of life and intention to leave: The ‘Fit for the Future ‘survey of Australian nurses and midwives. Journal of </w:t>
      </w:r>
      <w:r w:rsidR="000C41FD">
        <w:rPr>
          <w:rFonts w:ascii="Arial" w:hAnsi="Arial" w:cs="Arial"/>
          <w:sz w:val="24"/>
          <w:szCs w:val="24"/>
        </w:rPr>
        <w:t>A</w:t>
      </w:r>
      <w:r w:rsidRPr="00250B6F">
        <w:rPr>
          <w:rFonts w:ascii="Arial" w:hAnsi="Arial" w:cs="Arial"/>
          <w:sz w:val="24"/>
          <w:szCs w:val="24"/>
        </w:rPr>
        <w:t xml:space="preserve">dvanced </w:t>
      </w:r>
      <w:r w:rsidR="000C41FD">
        <w:rPr>
          <w:rFonts w:ascii="Arial" w:hAnsi="Arial" w:cs="Arial"/>
          <w:sz w:val="24"/>
          <w:szCs w:val="24"/>
        </w:rPr>
        <w:t>N</w:t>
      </w:r>
      <w:r w:rsidRPr="00250B6F">
        <w:rPr>
          <w:rFonts w:ascii="Arial" w:hAnsi="Arial" w:cs="Arial"/>
          <w:sz w:val="24"/>
          <w:szCs w:val="24"/>
        </w:rPr>
        <w:t>ursing, 73(11), 2745-2756.</w:t>
      </w:r>
    </w:p>
    <w:p w14:paraId="03007752" w14:textId="77777777" w:rsidR="00250B6F" w:rsidRPr="00632F41" w:rsidRDefault="00250B6F" w:rsidP="00542CF1">
      <w:pPr>
        <w:spacing w:after="0" w:line="480" w:lineRule="auto"/>
        <w:jc w:val="both"/>
        <w:rPr>
          <w:rFonts w:ascii="Arial" w:hAnsi="Arial" w:cs="Arial"/>
          <w:sz w:val="24"/>
          <w:szCs w:val="24"/>
        </w:rPr>
      </w:pPr>
    </w:p>
    <w:p w14:paraId="43EE412E" w14:textId="77777777" w:rsidR="00250B6F" w:rsidRPr="00250B6F" w:rsidRDefault="00250B6F" w:rsidP="00542CF1">
      <w:pPr>
        <w:spacing w:after="0" w:line="480" w:lineRule="auto"/>
        <w:jc w:val="both"/>
        <w:rPr>
          <w:rFonts w:ascii="Arial" w:hAnsi="Arial" w:cs="Arial"/>
          <w:sz w:val="24"/>
          <w:szCs w:val="24"/>
        </w:rPr>
      </w:pPr>
      <w:proofErr w:type="spellStart"/>
      <w:r w:rsidRPr="00250B6F">
        <w:rPr>
          <w:rFonts w:ascii="Arial" w:hAnsi="Arial" w:cs="Arial"/>
          <w:sz w:val="24"/>
          <w:szCs w:val="24"/>
        </w:rPr>
        <w:t>Pezaro</w:t>
      </w:r>
      <w:proofErr w:type="spellEnd"/>
      <w:r w:rsidRPr="00250B6F">
        <w:rPr>
          <w:rFonts w:ascii="Arial" w:hAnsi="Arial" w:cs="Arial"/>
          <w:sz w:val="24"/>
          <w:szCs w:val="24"/>
        </w:rPr>
        <w:t>, S., Clyne, W., Turner, A., Fulton, E.A.</w:t>
      </w:r>
      <w:r w:rsidR="000C41FD">
        <w:rPr>
          <w:rFonts w:ascii="Arial" w:hAnsi="Arial" w:cs="Arial"/>
          <w:sz w:val="24"/>
          <w:szCs w:val="24"/>
        </w:rPr>
        <w:t>,</w:t>
      </w:r>
      <w:r w:rsidRPr="00250B6F">
        <w:rPr>
          <w:rFonts w:ascii="Arial" w:hAnsi="Arial" w:cs="Arial"/>
          <w:sz w:val="24"/>
          <w:szCs w:val="24"/>
        </w:rPr>
        <w:t xml:space="preserve"> </w:t>
      </w:r>
      <w:proofErr w:type="spellStart"/>
      <w:r w:rsidRPr="00250B6F">
        <w:rPr>
          <w:rFonts w:ascii="Arial" w:hAnsi="Arial" w:cs="Arial"/>
          <w:sz w:val="24"/>
          <w:szCs w:val="24"/>
        </w:rPr>
        <w:t>Gerada</w:t>
      </w:r>
      <w:proofErr w:type="spellEnd"/>
      <w:r w:rsidRPr="00250B6F">
        <w:rPr>
          <w:rFonts w:ascii="Arial" w:hAnsi="Arial" w:cs="Arial"/>
          <w:sz w:val="24"/>
          <w:szCs w:val="24"/>
        </w:rPr>
        <w:t xml:space="preserve">, C., 2016. ‘Midwives </w:t>
      </w:r>
      <w:proofErr w:type="spellStart"/>
      <w:r w:rsidRPr="00250B6F">
        <w:rPr>
          <w:rFonts w:ascii="Arial" w:hAnsi="Arial" w:cs="Arial"/>
          <w:sz w:val="24"/>
          <w:szCs w:val="24"/>
        </w:rPr>
        <w:t>Overboard!’Inside</w:t>
      </w:r>
      <w:proofErr w:type="spellEnd"/>
      <w:r w:rsidRPr="00250B6F">
        <w:rPr>
          <w:rFonts w:ascii="Arial" w:hAnsi="Arial" w:cs="Arial"/>
          <w:sz w:val="24"/>
          <w:szCs w:val="24"/>
        </w:rPr>
        <w:t xml:space="preserve"> their hearts are breaking, their makeup may be flaking but their smile still stays on. Women and Birth, 29(3), e59-e66.</w:t>
      </w:r>
    </w:p>
    <w:p w14:paraId="26476AFD" w14:textId="77777777" w:rsidR="00250B6F" w:rsidRPr="00250B6F" w:rsidRDefault="00250B6F" w:rsidP="00542CF1">
      <w:pPr>
        <w:spacing w:after="0" w:line="480" w:lineRule="auto"/>
        <w:jc w:val="both"/>
        <w:rPr>
          <w:rFonts w:ascii="Arial" w:hAnsi="Arial" w:cs="Arial"/>
          <w:sz w:val="24"/>
          <w:szCs w:val="24"/>
        </w:rPr>
      </w:pPr>
    </w:p>
    <w:p w14:paraId="1CE03E42" w14:textId="77777777" w:rsidR="0032521A" w:rsidRPr="00250B6F" w:rsidRDefault="00250B6F" w:rsidP="00542CF1">
      <w:pPr>
        <w:spacing w:after="0" w:line="480" w:lineRule="auto"/>
        <w:jc w:val="both"/>
        <w:rPr>
          <w:rFonts w:ascii="Arial" w:hAnsi="Arial" w:cs="Arial"/>
          <w:sz w:val="24"/>
          <w:szCs w:val="24"/>
        </w:rPr>
      </w:pPr>
      <w:r w:rsidRPr="00250B6F">
        <w:rPr>
          <w:rFonts w:ascii="Arial" w:hAnsi="Arial" w:cs="Arial"/>
          <w:sz w:val="24"/>
          <w:szCs w:val="24"/>
        </w:rPr>
        <w:t>Pines, A.M., Aronson, E.</w:t>
      </w:r>
      <w:r w:rsidR="000C41FD">
        <w:rPr>
          <w:rFonts w:ascii="Arial" w:hAnsi="Arial" w:cs="Arial"/>
          <w:sz w:val="24"/>
          <w:szCs w:val="24"/>
        </w:rPr>
        <w:t>,</w:t>
      </w:r>
      <w:r w:rsidRPr="00250B6F">
        <w:rPr>
          <w:rFonts w:ascii="Arial" w:hAnsi="Arial" w:cs="Arial"/>
          <w:sz w:val="24"/>
          <w:szCs w:val="24"/>
        </w:rPr>
        <w:t xml:space="preserve"> </w:t>
      </w:r>
      <w:proofErr w:type="spellStart"/>
      <w:r w:rsidRPr="00250B6F">
        <w:rPr>
          <w:rFonts w:ascii="Arial" w:hAnsi="Arial" w:cs="Arial"/>
          <w:sz w:val="24"/>
          <w:szCs w:val="24"/>
        </w:rPr>
        <w:t>Kafry</w:t>
      </w:r>
      <w:proofErr w:type="spellEnd"/>
      <w:r w:rsidRPr="00250B6F">
        <w:rPr>
          <w:rFonts w:ascii="Arial" w:hAnsi="Arial" w:cs="Arial"/>
          <w:sz w:val="24"/>
          <w:szCs w:val="24"/>
        </w:rPr>
        <w:t>, D., 1981. Burnout</w:t>
      </w:r>
      <w:r w:rsidR="000C41FD">
        <w:rPr>
          <w:rFonts w:ascii="Arial" w:hAnsi="Arial" w:cs="Arial"/>
          <w:sz w:val="24"/>
          <w:szCs w:val="24"/>
        </w:rPr>
        <w:t>:</w:t>
      </w:r>
      <w:r w:rsidRPr="00250B6F">
        <w:rPr>
          <w:rFonts w:ascii="Arial" w:hAnsi="Arial" w:cs="Arial"/>
          <w:sz w:val="24"/>
          <w:szCs w:val="24"/>
        </w:rPr>
        <w:t xml:space="preserve"> </w:t>
      </w:r>
      <w:r w:rsidR="000C41FD">
        <w:rPr>
          <w:rFonts w:ascii="Arial" w:hAnsi="Arial" w:cs="Arial"/>
          <w:sz w:val="24"/>
          <w:szCs w:val="24"/>
        </w:rPr>
        <w:t>F</w:t>
      </w:r>
      <w:r w:rsidRPr="00250B6F">
        <w:rPr>
          <w:rFonts w:ascii="Arial" w:hAnsi="Arial" w:cs="Arial"/>
          <w:sz w:val="24"/>
          <w:szCs w:val="24"/>
        </w:rPr>
        <w:t>rom tedium to personal growth</w:t>
      </w:r>
      <w:r w:rsidR="000C41FD">
        <w:rPr>
          <w:rFonts w:ascii="Arial" w:hAnsi="Arial" w:cs="Arial"/>
          <w:sz w:val="24"/>
          <w:szCs w:val="24"/>
        </w:rPr>
        <w:t>.</w:t>
      </w:r>
      <w:r w:rsidRPr="00250B6F">
        <w:rPr>
          <w:rFonts w:ascii="Arial" w:hAnsi="Arial" w:cs="Arial"/>
          <w:sz w:val="24"/>
          <w:szCs w:val="24"/>
        </w:rPr>
        <w:t xml:space="preserve"> </w:t>
      </w:r>
      <w:r w:rsidR="000C41FD">
        <w:rPr>
          <w:rFonts w:ascii="Arial" w:hAnsi="Arial" w:cs="Arial"/>
          <w:sz w:val="24"/>
          <w:szCs w:val="24"/>
        </w:rPr>
        <w:t xml:space="preserve">Free Press, </w:t>
      </w:r>
      <w:r w:rsidRPr="00250B6F">
        <w:rPr>
          <w:rFonts w:ascii="Arial" w:hAnsi="Arial" w:cs="Arial"/>
          <w:sz w:val="24"/>
          <w:szCs w:val="24"/>
        </w:rPr>
        <w:t>New York</w:t>
      </w:r>
      <w:r w:rsidR="0001297B">
        <w:rPr>
          <w:rFonts w:ascii="Arial" w:hAnsi="Arial" w:cs="Arial"/>
          <w:sz w:val="24"/>
          <w:szCs w:val="24"/>
        </w:rPr>
        <w:t>, NY</w:t>
      </w:r>
      <w:r w:rsidR="000C41FD">
        <w:rPr>
          <w:rFonts w:ascii="Arial" w:hAnsi="Arial" w:cs="Arial"/>
          <w:sz w:val="24"/>
          <w:szCs w:val="24"/>
        </w:rPr>
        <w:t>.</w:t>
      </w:r>
    </w:p>
    <w:p w14:paraId="61C1355A" w14:textId="77777777" w:rsidR="00250B6F" w:rsidRPr="00250B6F" w:rsidRDefault="00250B6F" w:rsidP="00542CF1">
      <w:pPr>
        <w:spacing w:after="0" w:line="480" w:lineRule="auto"/>
        <w:jc w:val="both"/>
        <w:rPr>
          <w:rFonts w:ascii="Arial" w:hAnsi="Arial" w:cs="Arial"/>
          <w:sz w:val="24"/>
          <w:szCs w:val="24"/>
        </w:rPr>
      </w:pPr>
    </w:p>
    <w:p w14:paraId="4C28B38F" w14:textId="77777777" w:rsidR="0032521A" w:rsidRPr="00250B6F" w:rsidRDefault="00250B6F" w:rsidP="00542CF1">
      <w:pPr>
        <w:spacing w:after="0" w:line="480" w:lineRule="auto"/>
        <w:jc w:val="both"/>
        <w:rPr>
          <w:rFonts w:ascii="Arial" w:hAnsi="Arial" w:cs="Arial"/>
          <w:sz w:val="24"/>
          <w:szCs w:val="24"/>
        </w:rPr>
      </w:pPr>
      <w:r w:rsidRPr="00250B6F">
        <w:rPr>
          <w:rFonts w:ascii="Arial" w:hAnsi="Arial" w:cs="Arial"/>
          <w:sz w:val="24"/>
          <w:szCs w:val="24"/>
        </w:rPr>
        <w:t>Power, A., 2016. Midwifery in the 21st century: Are students prepared for the challenge? British Journal of Midwifery, 24(1), 66-68.</w:t>
      </w:r>
    </w:p>
    <w:p w14:paraId="507D4413" w14:textId="77777777" w:rsidR="00250B6F" w:rsidRPr="00250B6F" w:rsidRDefault="00250B6F" w:rsidP="00542CF1">
      <w:pPr>
        <w:spacing w:after="0" w:line="480" w:lineRule="auto"/>
        <w:jc w:val="both"/>
        <w:rPr>
          <w:rFonts w:ascii="Arial" w:hAnsi="Arial" w:cs="Arial"/>
          <w:sz w:val="24"/>
          <w:szCs w:val="24"/>
        </w:rPr>
      </w:pPr>
    </w:p>
    <w:p w14:paraId="70A95F8C" w14:textId="77777777" w:rsidR="0032521A" w:rsidRPr="00250B6F" w:rsidRDefault="00250B6F" w:rsidP="00542CF1">
      <w:pPr>
        <w:spacing w:after="0" w:line="480" w:lineRule="auto"/>
        <w:jc w:val="both"/>
        <w:rPr>
          <w:rFonts w:ascii="Arial" w:hAnsi="Arial" w:cs="Arial"/>
          <w:sz w:val="24"/>
          <w:szCs w:val="24"/>
        </w:rPr>
      </w:pPr>
      <w:r w:rsidRPr="00250B6F">
        <w:rPr>
          <w:rFonts w:ascii="Arial" w:hAnsi="Arial" w:cs="Arial"/>
          <w:sz w:val="24"/>
          <w:szCs w:val="24"/>
        </w:rPr>
        <w:t>Reeve, K.L., Shumaker, C.J., Yearwood, E.L., Crowell, N.A.</w:t>
      </w:r>
      <w:r w:rsidR="000C41FD">
        <w:rPr>
          <w:rFonts w:ascii="Arial" w:hAnsi="Arial" w:cs="Arial"/>
          <w:sz w:val="24"/>
          <w:szCs w:val="24"/>
        </w:rPr>
        <w:t>,</w:t>
      </w:r>
      <w:r w:rsidRPr="00250B6F">
        <w:rPr>
          <w:rFonts w:ascii="Arial" w:hAnsi="Arial" w:cs="Arial"/>
          <w:sz w:val="24"/>
          <w:szCs w:val="24"/>
        </w:rPr>
        <w:t xml:space="preserve"> Riley, J.B., 2013. Perceived stress and social support in undergraduate nursing students' educational experiences. Nurse </w:t>
      </w:r>
      <w:r w:rsidR="000C41FD">
        <w:rPr>
          <w:rFonts w:ascii="Arial" w:hAnsi="Arial" w:cs="Arial"/>
          <w:sz w:val="24"/>
          <w:szCs w:val="24"/>
        </w:rPr>
        <w:t>E</w:t>
      </w:r>
      <w:r w:rsidRPr="00250B6F">
        <w:rPr>
          <w:rFonts w:ascii="Arial" w:hAnsi="Arial" w:cs="Arial"/>
          <w:sz w:val="24"/>
          <w:szCs w:val="24"/>
        </w:rPr>
        <w:t xml:space="preserve">ducation </w:t>
      </w:r>
      <w:r w:rsidR="000C41FD">
        <w:rPr>
          <w:rFonts w:ascii="Arial" w:hAnsi="Arial" w:cs="Arial"/>
          <w:sz w:val="24"/>
          <w:szCs w:val="24"/>
        </w:rPr>
        <w:t>T</w:t>
      </w:r>
      <w:r w:rsidRPr="00250B6F">
        <w:rPr>
          <w:rFonts w:ascii="Arial" w:hAnsi="Arial" w:cs="Arial"/>
          <w:sz w:val="24"/>
          <w:szCs w:val="24"/>
        </w:rPr>
        <w:t>oday, 33(4), 419-424.</w:t>
      </w:r>
    </w:p>
    <w:p w14:paraId="2CC3651D" w14:textId="77777777" w:rsidR="00250B6F" w:rsidRPr="00250B6F" w:rsidRDefault="00250B6F" w:rsidP="00542CF1">
      <w:pPr>
        <w:spacing w:after="0" w:line="480" w:lineRule="auto"/>
        <w:jc w:val="both"/>
        <w:rPr>
          <w:rFonts w:ascii="Arial" w:hAnsi="Arial" w:cs="Arial"/>
          <w:sz w:val="24"/>
          <w:szCs w:val="24"/>
        </w:rPr>
      </w:pPr>
    </w:p>
    <w:p w14:paraId="5F0AC8B3" w14:textId="77777777" w:rsidR="0032521A" w:rsidRPr="00250B6F" w:rsidRDefault="00250B6F" w:rsidP="00542CF1">
      <w:pPr>
        <w:spacing w:after="0" w:line="480" w:lineRule="auto"/>
        <w:jc w:val="both"/>
        <w:rPr>
          <w:rFonts w:ascii="Arial" w:hAnsi="Arial" w:cs="Arial"/>
          <w:sz w:val="24"/>
          <w:szCs w:val="24"/>
        </w:rPr>
      </w:pPr>
      <w:r w:rsidRPr="00250B6F">
        <w:rPr>
          <w:rFonts w:ascii="Arial" w:hAnsi="Arial" w:cs="Arial"/>
          <w:sz w:val="24"/>
          <w:szCs w:val="24"/>
        </w:rPr>
        <w:t>Roberti, J.W., Harrington, L.N.</w:t>
      </w:r>
      <w:r w:rsidR="000C41FD">
        <w:rPr>
          <w:rFonts w:ascii="Arial" w:hAnsi="Arial" w:cs="Arial"/>
          <w:sz w:val="24"/>
          <w:szCs w:val="24"/>
        </w:rPr>
        <w:t>,</w:t>
      </w:r>
      <w:r w:rsidRPr="00250B6F">
        <w:rPr>
          <w:rFonts w:ascii="Arial" w:hAnsi="Arial" w:cs="Arial"/>
          <w:sz w:val="24"/>
          <w:szCs w:val="24"/>
        </w:rPr>
        <w:t xml:space="preserve"> </w:t>
      </w:r>
      <w:proofErr w:type="spellStart"/>
      <w:r w:rsidRPr="00250B6F">
        <w:rPr>
          <w:rFonts w:ascii="Arial" w:hAnsi="Arial" w:cs="Arial"/>
          <w:sz w:val="24"/>
          <w:szCs w:val="24"/>
        </w:rPr>
        <w:t>Storch</w:t>
      </w:r>
      <w:proofErr w:type="spellEnd"/>
      <w:r w:rsidRPr="00250B6F">
        <w:rPr>
          <w:rFonts w:ascii="Arial" w:hAnsi="Arial" w:cs="Arial"/>
          <w:sz w:val="24"/>
          <w:szCs w:val="24"/>
        </w:rPr>
        <w:t>, E.A., 2006. Further psychometric support for the 10</w:t>
      </w:r>
      <w:r w:rsidRPr="00250B6F">
        <w:rPr>
          <w:rFonts w:ascii="Cambria Math" w:hAnsi="Cambria Math" w:cs="Cambria Math"/>
          <w:sz w:val="24"/>
          <w:szCs w:val="24"/>
        </w:rPr>
        <w:t>‐</w:t>
      </w:r>
      <w:r w:rsidRPr="00250B6F">
        <w:rPr>
          <w:rFonts w:ascii="Arial" w:hAnsi="Arial" w:cs="Arial"/>
          <w:sz w:val="24"/>
          <w:szCs w:val="24"/>
        </w:rPr>
        <w:t xml:space="preserve">item version of the perceived stress scale. Journal of College </w:t>
      </w:r>
      <w:proofErr w:type="spellStart"/>
      <w:r w:rsidRPr="00250B6F">
        <w:rPr>
          <w:rFonts w:ascii="Arial" w:hAnsi="Arial" w:cs="Arial"/>
          <w:sz w:val="24"/>
          <w:szCs w:val="24"/>
        </w:rPr>
        <w:t>Counseling</w:t>
      </w:r>
      <w:proofErr w:type="spellEnd"/>
      <w:r w:rsidRPr="00250B6F">
        <w:rPr>
          <w:rFonts w:ascii="Arial" w:hAnsi="Arial" w:cs="Arial"/>
          <w:sz w:val="24"/>
          <w:szCs w:val="24"/>
        </w:rPr>
        <w:t>, 9(2), 135-147.</w:t>
      </w:r>
    </w:p>
    <w:p w14:paraId="3BC25996" w14:textId="77777777" w:rsidR="00250B6F" w:rsidRPr="00250B6F" w:rsidRDefault="00250B6F" w:rsidP="00542CF1">
      <w:pPr>
        <w:spacing w:after="0" w:line="480" w:lineRule="auto"/>
        <w:jc w:val="both"/>
        <w:rPr>
          <w:rFonts w:ascii="Arial" w:hAnsi="Arial" w:cs="Arial"/>
          <w:sz w:val="24"/>
          <w:szCs w:val="24"/>
        </w:rPr>
      </w:pPr>
    </w:p>
    <w:p w14:paraId="29F3B22D" w14:textId="77777777" w:rsidR="0032521A" w:rsidRPr="00250B6F" w:rsidRDefault="00250B6F" w:rsidP="00542CF1">
      <w:pPr>
        <w:spacing w:after="0" w:line="480" w:lineRule="auto"/>
        <w:jc w:val="both"/>
        <w:rPr>
          <w:rFonts w:ascii="Arial" w:hAnsi="Arial" w:cs="Arial"/>
          <w:sz w:val="24"/>
          <w:szCs w:val="24"/>
        </w:rPr>
      </w:pPr>
      <w:r w:rsidRPr="00250B6F">
        <w:rPr>
          <w:rFonts w:ascii="Arial" w:hAnsi="Arial" w:cs="Arial"/>
          <w:sz w:val="24"/>
          <w:szCs w:val="24"/>
        </w:rPr>
        <w:lastRenderedPageBreak/>
        <w:t>Robertson, I.T., Cooper, C.L., Sarkar, M.</w:t>
      </w:r>
      <w:r w:rsidR="000C41FD">
        <w:rPr>
          <w:rFonts w:ascii="Arial" w:hAnsi="Arial" w:cs="Arial"/>
          <w:sz w:val="24"/>
          <w:szCs w:val="24"/>
        </w:rPr>
        <w:t>,</w:t>
      </w:r>
      <w:r w:rsidRPr="00250B6F">
        <w:rPr>
          <w:rFonts w:ascii="Arial" w:hAnsi="Arial" w:cs="Arial"/>
          <w:sz w:val="24"/>
          <w:szCs w:val="24"/>
        </w:rPr>
        <w:t xml:space="preserve"> Curran, T., 2015. Resilience training in the workplace from 2003 to 2014: A systematic review. Journal of Occupational and Organizational Psychology, 88(3), 533-562.</w:t>
      </w:r>
    </w:p>
    <w:p w14:paraId="0507244B" w14:textId="77777777" w:rsidR="00250B6F" w:rsidRPr="00632F41" w:rsidRDefault="00250B6F" w:rsidP="00542CF1">
      <w:pPr>
        <w:spacing w:after="0" w:line="480" w:lineRule="auto"/>
        <w:jc w:val="both"/>
        <w:rPr>
          <w:rFonts w:ascii="Arial" w:hAnsi="Arial" w:cs="Arial"/>
          <w:sz w:val="24"/>
          <w:szCs w:val="24"/>
        </w:rPr>
      </w:pPr>
    </w:p>
    <w:p w14:paraId="7E0810B5" w14:textId="77777777" w:rsidR="00250B6F" w:rsidRPr="00250B6F" w:rsidRDefault="00250B6F" w:rsidP="00542CF1">
      <w:pPr>
        <w:spacing w:after="0" w:line="480" w:lineRule="auto"/>
        <w:jc w:val="both"/>
        <w:rPr>
          <w:rFonts w:ascii="Arial" w:hAnsi="Arial" w:cs="Arial"/>
          <w:sz w:val="24"/>
          <w:szCs w:val="24"/>
        </w:rPr>
      </w:pPr>
      <w:r w:rsidRPr="00250B6F">
        <w:rPr>
          <w:rFonts w:ascii="Arial" w:hAnsi="Arial" w:cs="Arial"/>
          <w:sz w:val="24"/>
          <w:szCs w:val="24"/>
        </w:rPr>
        <w:t xml:space="preserve">Rouleau, D., Fournier, P., </w:t>
      </w:r>
      <w:proofErr w:type="spellStart"/>
      <w:r w:rsidRPr="00250B6F">
        <w:rPr>
          <w:rFonts w:ascii="Arial" w:hAnsi="Arial" w:cs="Arial"/>
          <w:sz w:val="24"/>
          <w:szCs w:val="24"/>
        </w:rPr>
        <w:t>Philibert</w:t>
      </w:r>
      <w:proofErr w:type="spellEnd"/>
      <w:r w:rsidRPr="00250B6F">
        <w:rPr>
          <w:rFonts w:ascii="Arial" w:hAnsi="Arial" w:cs="Arial"/>
          <w:sz w:val="24"/>
          <w:szCs w:val="24"/>
        </w:rPr>
        <w:t xml:space="preserve">, A., </w:t>
      </w:r>
      <w:proofErr w:type="spellStart"/>
      <w:r w:rsidRPr="00250B6F">
        <w:rPr>
          <w:rFonts w:ascii="Arial" w:hAnsi="Arial" w:cs="Arial"/>
          <w:sz w:val="24"/>
          <w:szCs w:val="24"/>
        </w:rPr>
        <w:t>Mbengue</w:t>
      </w:r>
      <w:proofErr w:type="spellEnd"/>
      <w:r w:rsidRPr="00250B6F">
        <w:rPr>
          <w:rFonts w:ascii="Arial" w:hAnsi="Arial" w:cs="Arial"/>
          <w:sz w:val="24"/>
          <w:szCs w:val="24"/>
        </w:rPr>
        <w:t>, B.</w:t>
      </w:r>
      <w:r w:rsidR="000C41FD">
        <w:rPr>
          <w:rFonts w:ascii="Arial" w:hAnsi="Arial" w:cs="Arial"/>
          <w:sz w:val="24"/>
          <w:szCs w:val="24"/>
        </w:rPr>
        <w:t>,</w:t>
      </w:r>
      <w:r w:rsidRPr="00250B6F">
        <w:rPr>
          <w:rFonts w:ascii="Arial" w:hAnsi="Arial" w:cs="Arial"/>
          <w:sz w:val="24"/>
          <w:szCs w:val="24"/>
        </w:rPr>
        <w:t xml:space="preserve"> Dumont, A., 2012. The effects of midwives’ job satisfaction on burnout, intention to quit and turnover: a longitudinal study in Senegal. Human </w:t>
      </w:r>
      <w:r w:rsidR="000C41FD">
        <w:rPr>
          <w:rFonts w:ascii="Arial" w:hAnsi="Arial" w:cs="Arial"/>
          <w:sz w:val="24"/>
          <w:szCs w:val="24"/>
        </w:rPr>
        <w:t>R</w:t>
      </w:r>
      <w:r w:rsidRPr="00250B6F">
        <w:rPr>
          <w:rFonts w:ascii="Arial" w:hAnsi="Arial" w:cs="Arial"/>
          <w:sz w:val="24"/>
          <w:szCs w:val="24"/>
        </w:rPr>
        <w:t xml:space="preserve">esources for </w:t>
      </w:r>
      <w:r w:rsidR="000C41FD">
        <w:rPr>
          <w:rFonts w:ascii="Arial" w:hAnsi="Arial" w:cs="Arial"/>
          <w:sz w:val="24"/>
          <w:szCs w:val="24"/>
        </w:rPr>
        <w:t>H</w:t>
      </w:r>
      <w:r w:rsidRPr="00250B6F">
        <w:rPr>
          <w:rFonts w:ascii="Arial" w:hAnsi="Arial" w:cs="Arial"/>
          <w:sz w:val="24"/>
          <w:szCs w:val="24"/>
        </w:rPr>
        <w:t>ealth, 10, 9.</w:t>
      </w:r>
    </w:p>
    <w:p w14:paraId="1675EA31" w14:textId="77777777" w:rsidR="00250B6F" w:rsidRPr="00250B6F" w:rsidRDefault="00250B6F" w:rsidP="00542CF1">
      <w:pPr>
        <w:spacing w:after="0" w:line="480" w:lineRule="auto"/>
        <w:jc w:val="both"/>
        <w:rPr>
          <w:rFonts w:ascii="Arial" w:hAnsi="Arial" w:cs="Arial"/>
          <w:sz w:val="24"/>
          <w:szCs w:val="24"/>
        </w:rPr>
      </w:pPr>
    </w:p>
    <w:p w14:paraId="44A605C9" w14:textId="77777777" w:rsidR="0032521A" w:rsidRPr="00632F41" w:rsidRDefault="0032521A" w:rsidP="00542CF1">
      <w:pPr>
        <w:spacing w:after="0" w:line="480" w:lineRule="auto"/>
        <w:jc w:val="both"/>
        <w:rPr>
          <w:rFonts w:ascii="Arial" w:hAnsi="Arial" w:cs="Arial"/>
          <w:sz w:val="24"/>
          <w:szCs w:val="24"/>
        </w:rPr>
      </w:pPr>
      <w:r w:rsidRPr="00632F41">
        <w:rPr>
          <w:rFonts w:ascii="Arial" w:hAnsi="Arial" w:cs="Arial"/>
          <w:sz w:val="24"/>
          <w:szCs w:val="24"/>
        </w:rPr>
        <w:t xml:space="preserve">Royal College of Midwives (RCM, 2016). Why midwives leave – Revisited. Available at: </w:t>
      </w:r>
      <w:hyperlink r:id="rId12" w:history="1">
        <w:r w:rsidRPr="00250B6F">
          <w:t>https://www.rcm.org.uk/sites/default/files/Why%20Midwives%20Leave%20Revisted%20-%20October%202016.pdf</w:t>
        </w:r>
      </w:hyperlink>
      <w:r w:rsidRPr="00632F41">
        <w:rPr>
          <w:rFonts w:ascii="Arial" w:hAnsi="Arial" w:cs="Arial"/>
          <w:sz w:val="24"/>
          <w:szCs w:val="24"/>
        </w:rPr>
        <w:t xml:space="preserve"> . Accessed on: 24-4-2018 </w:t>
      </w:r>
    </w:p>
    <w:p w14:paraId="3038BB66" w14:textId="77777777" w:rsidR="0032521A" w:rsidRPr="00250B6F" w:rsidRDefault="0032521A" w:rsidP="00542CF1">
      <w:pPr>
        <w:spacing w:after="0" w:line="480" w:lineRule="auto"/>
        <w:jc w:val="both"/>
        <w:rPr>
          <w:rFonts w:ascii="Arial" w:hAnsi="Arial" w:cs="Arial"/>
          <w:sz w:val="24"/>
          <w:szCs w:val="24"/>
        </w:rPr>
      </w:pPr>
    </w:p>
    <w:p w14:paraId="0B7A078F" w14:textId="77777777" w:rsidR="0032521A" w:rsidRPr="00632F41" w:rsidRDefault="00250B6F" w:rsidP="00542CF1">
      <w:pPr>
        <w:spacing w:after="0" w:line="480" w:lineRule="auto"/>
        <w:jc w:val="both"/>
        <w:rPr>
          <w:rFonts w:ascii="Arial" w:hAnsi="Arial" w:cs="Arial"/>
          <w:sz w:val="24"/>
          <w:szCs w:val="24"/>
        </w:rPr>
      </w:pPr>
      <w:r w:rsidRPr="00250B6F">
        <w:rPr>
          <w:rFonts w:ascii="Arial" w:hAnsi="Arial" w:cs="Arial"/>
          <w:sz w:val="24"/>
          <w:szCs w:val="24"/>
        </w:rPr>
        <w:t xml:space="preserve">Rutter, M., 1987. Psychosocial resilience and protective mechanisms. American </w:t>
      </w:r>
      <w:r w:rsidR="00C267E5">
        <w:rPr>
          <w:rFonts w:ascii="Arial" w:hAnsi="Arial" w:cs="Arial"/>
          <w:sz w:val="24"/>
          <w:szCs w:val="24"/>
        </w:rPr>
        <w:t>J</w:t>
      </w:r>
      <w:r w:rsidRPr="00250B6F">
        <w:rPr>
          <w:rFonts w:ascii="Arial" w:hAnsi="Arial" w:cs="Arial"/>
          <w:sz w:val="24"/>
          <w:szCs w:val="24"/>
        </w:rPr>
        <w:t xml:space="preserve">ournal of </w:t>
      </w:r>
      <w:r w:rsidR="00C267E5">
        <w:rPr>
          <w:rFonts w:ascii="Arial" w:hAnsi="Arial" w:cs="Arial"/>
          <w:sz w:val="24"/>
          <w:szCs w:val="24"/>
        </w:rPr>
        <w:t>O</w:t>
      </w:r>
      <w:r w:rsidRPr="00250B6F">
        <w:rPr>
          <w:rFonts w:ascii="Arial" w:hAnsi="Arial" w:cs="Arial"/>
          <w:sz w:val="24"/>
          <w:szCs w:val="24"/>
        </w:rPr>
        <w:t>rthopsychiatry, 57(3), 316-331.</w:t>
      </w:r>
    </w:p>
    <w:p w14:paraId="6380A1B5" w14:textId="77777777" w:rsidR="00C267E5" w:rsidRDefault="00C267E5" w:rsidP="00542CF1">
      <w:pPr>
        <w:spacing w:after="0" w:line="480" w:lineRule="auto"/>
        <w:jc w:val="both"/>
        <w:rPr>
          <w:rFonts w:ascii="Arial" w:hAnsi="Arial" w:cs="Arial"/>
          <w:sz w:val="24"/>
          <w:szCs w:val="24"/>
        </w:rPr>
      </w:pPr>
    </w:p>
    <w:p w14:paraId="58C895C3" w14:textId="77777777" w:rsidR="0032521A" w:rsidRPr="00250B6F" w:rsidRDefault="00250B6F" w:rsidP="00542CF1">
      <w:pPr>
        <w:spacing w:after="0" w:line="480" w:lineRule="auto"/>
        <w:jc w:val="both"/>
        <w:rPr>
          <w:rFonts w:ascii="Arial" w:hAnsi="Arial" w:cs="Arial"/>
          <w:sz w:val="24"/>
          <w:szCs w:val="24"/>
        </w:rPr>
      </w:pPr>
      <w:proofErr w:type="spellStart"/>
      <w:r w:rsidRPr="00250B6F">
        <w:rPr>
          <w:rFonts w:ascii="Arial" w:hAnsi="Arial" w:cs="Arial"/>
          <w:sz w:val="24"/>
          <w:szCs w:val="24"/>
        </w:rPr>
        <w:t>Schon</w:t>
      </w:r>
      <w:proofErr w:type="spellEnd"/>
      <w:r w:rsidRPr="00250B6F">
        <w:rPr>
          <w:rFonts w:ascii="Arial" w:hAnsi="Arial" w:cs="Arial"/>
          <w:sz w:val="24"/>
          <w:szCs w:val="24"/>
        </w:rPr>
        <w:t>, D., 1983. The Reflective Practitioner Harper &amp; Collins</w:t>
      </w:r>
      <w:r w:rsidR="00C267E5">
        <w:rPr>
          <w:rFonts w:ascii="Arial" w:hAnsi="Arial" w:cs="Arial"/>
          <w:sz w:val="24"/>
          <w:szCs w:val="24"/>
        </w:rPr>
        <w:t>, New York</w:t>
      </w:r>
      <w:r w:rsidR="0001297B">
        <w:rPr>
          <w:rFonts w:ascii="Arial" w:hAnsi="Arial" w:cs="Arial"/>
          <w:sz w:val="24"/>
          <w:szCs w:val="24"/>
        </w:rPr>
        <w:t>, NY</w:t>
      </w:r>
      <w:r w:rsidRPr="00250B6F">
        <w:rPr>
          <w:rFonts w:ascii="Arial" w:hAnsi="Arial" w:cs="Arial"/>
          <w:sz w:val="24"/>
          <w:szCs w:val="24"/>
        </w:rPr>
        <w:t>.</w:t>
      </w:r>
    </w:p>
    <w:p w14:paraId="22264118" w14:textId="77777777" w:rsidR="00250B6F" w:rsidRPr="00250B6F" w:rsidRDefault="00250B6F" w:rsidP="00542CF1">
      <w:pPr>
        <w:spacing w:after="0" w:line="480" w:lineRule="auto"/>
        <w:jc w:val="both"/>
        <w:rPr>
          <w:rFonts w:ascii="Arial" w:hAnsi="Arial" w:cs="Arial"/>
          <w:sz w:val="24"/>
          <w:szCs w:val="24"/>
        </w:rPr>
      </w:pPr>
    </w:p>
    <w:p w14:paraId="309BF4BC" w14:textId="77777777" w:rsidR="0032521A" w:rsidRPr="00250B6F" w:rsidRDefault="00250B6F" w:rsidP="00542CF1">
      <w:pPr>
        <w:spacing w:after="0" w:line="480" w:lineRule="auto"/>
        <w:jc w:val="both"/>
        <w:rPr>
          <w:rFonts w:ascii="Arial" w:hAnsi="Arial" w:cs="Arial"/>
          <w:sz w:val="24"/>
          <w:szCs w:val="24"/>
        </w:rPr>
      </w:pPr>
      <w:r w:rsidRPr="00250B6F">
        <w:rPr>
          <w:rFonts w:ascii="Arial" w:hAnsi="Arial" w:cs="Arial"/>
          <w:sz w:val="24"/>
          <w:szCs w:val="24"/>
        </w:rPr>
        <w:t>Shinn, M., 1982. Methodological issues: Evaluating and using information. </w:t>
      </w:r>
      <w:r w:rsidR="00C267E5">
        <w:rPr>
          <w:rFonts w:ascii="Arial" w:hAnsi="Arial" w:cs="Arial"/>
          <w:sz w:val="24"/>
          <w:szCs w:val="24"/>
        </w:rPr>
        <w:t xml:space="preserve">In: Paine, W.S. (Ed), </w:t>
      </w:r>
      <w:r w:rsidRPr="00250B6F">
        <w:rPr>
          <w:rFonts w:ascii="Arial" w:hAnsi="Arial" w:cs="Arial"/>
          <w:sz w:val="24"/>
          <w:szCs w:val="24"/>
        </w:rPr>
        <w:t>Job stress and burnout: Research, theory, and intervention perspectives</w:t>
      </w:r>
      <w:r w:rsidR="00C267E5">
        <w:rPr>
          <w:rFonts w:ascii="Arial" w:hAnsi="Arial" w:cs="Arial"/>
          <w:sz w:val="24"/>
          <w:szCs w:val="24"/>
        </w:rPr>
        <w:t>.</w:t>
      </w:r>
      <w:r w:rsidRPr="00250B6F">
        <w:rPr>
          <w:rFonts w:ascii="Arial" w:hAnsi="Arial" w:cs="Arial"/>
          <w:sz w:val="24"/>
          <w:szCs w:val="24"/>
        </w:rPr>
        <w:t xml:space="preserve"> </w:t>
      </w:r>
      <w:r w:rsidR="00C267E5">
        <w:rPr>
          <w:rFonts w:ascii="Arial" w:hAnsi="Arial" w:cs="Arial"/>
          <w:sz w:val="24"/>
          <w:szCs w:val="24"/>
        </w:rPr>
        <w:t>Sage, Beverley Hills,</w:t>
      </w:r>
      <w:r w:rsidR="0001297B">
        <w:rPr>
          <w:rFonts w:ascii="Arial" w:hAnsi="Arial" w:cs="Arial"/>
          <w:sz w:val="24"/>
          <w:szCs w:val="24"/>
        </w:rPr>
        <w:t xml:space="preserve"> CA,</w:t>
      </w:r>
      <w:r w:rsidR="00C267E5">
        <w:rPr>
          <w:rFonts w:ascii="Arial" w:hAnsi="Arial" w:cs="Arial"/>
          <w:sz w:val="24"/>
          <w:szCs w:val="24"/>
        </w:rPr>
        <w:t xml:space="preserve"> </w:t>
      </w:r>
      <w:r w:rsidRPr="00250B6F">
        <w:rPr>
          <w:rFonts w:ascii="Arial" w:hAnsi="Arial" w:cs="Arial"/>
          <w:sz w:val="24"/>
          <w:szCs w:val="24"/>
        </w:rPr>
        <w:t>pp.61-79.</w:t>
      </w:r>
    </w:p>
    <w:p w14:paraId="6A08A0EB" w14:textId="77777777" w:rsidR="00250B6F" w:rsidRPr="00250B6F" w:rsidRDefault="00250B6F" w:rsidP="00542CF1">
      <w:pPr>
        <w:spacing w:after="0" w:line="480" w:lineRule="auto"/>
        <w:jc w:val="both"/>
        <w:rPr>
          <w:rFonts w:ascii="Arial" w:hAnsi="Arial" w:cs="Arial"/>
          <w:sz w:val="24"/>
          <w:szCs w:val="24"/>
        </w:rPr>
      </w:pPr>
    </w:p>
    <w:p w14:paraId="6812424B" w14:textId="77777777" w:rsidR="0032521A" w:rsidRPr="00250B6F" w:rsidRDefault="00250B6F" w:rsidP="00542CF1">
      <w:pPr>
        <w:spacing w:after="0" w:line="480" w:lineRule="auto"/>
        <w:jc w:val="both"/>
        <w:rPr>
          <w:rFonts w:ascii="Arial" w:hAnsi="Arial" w:cs="Arial"/>
          <w:sz w:val="24"/>
          <w:szCs w:val="24"/>
        </w:rPr>
      </w:pPr>
      <w:r w:rsidRPr="00250B6F">
        <w:rPr>
          <w:rFonts w:ascii="Arial" w:hAnsi="Arial" w:cs="Arial"/>
          <w:sz w:val="24"/>
          <w:szCs w:val="24"/>
        </w:rPr>
        <w:t xml:space="preserve">Smith, B., </w:t>
      </w:r>
      <w:proofErr w:type="spellStart"/>
      <w:r w:rsidRPr="00250B6F">
        <w:rPr>
          <w:rFonts w:ascii="Arial" w:hAnsi="Arial" w:cs="Arial"/>
          <w:sz w:val="24"/>
          <w:szCs w:val="24"/>
        </w:rPr>
        <w:t>Shatté</w:t>
      </w:r>
      <w:proofErr w:type="spellEnd"/>
      <w:r w:rsidRPr="00250B6F">
        <w:rPr>
          <w:rFonts w:ascii="Arial" w:hAnsi="Arial" w:cs="Arial"/>
          <w:sz w:val="24"/>
          <w:szCs w:val="24"/>
        </w:rPr>
        <w:t xml:space="preserve">, A., Perlman, A., </w:t>
      </w:r>
      <w:proofErr w:type="spellStart"/>
      <w:r w:rsidRPr="00250B6F">
        <w:rPr>
          <w:rFonts w:ascii="Arial" w:hAnsi="Arial" w:cs="Arial"/>
          <w:sz w:val="24"/>
          <w:szCs w:val="24"/>
        </w:rPr>
        <w:t>Siers</w:t>
      </w:r>
      <w:proofErr w:type="spellEnd"/>
      <w:r w:rsidRPr="00250B6F">
        <w:rPr>
          <w:rFonts w:ascii="Arial" w:hAnsi="Arial" w:cs="Arial"/>
          <w:sz w:val="24"/>
          <w:szCs w:val="24"/>
        </w:rPr>
        <w:t>, M.</w:t>
      </w:r>
      <w:r w:rsidR="00C267E5">
        <w:rPr>
          <w:rFonts w:ascii="Arial" w:hAnsi="Arial" w:cs="Arial"/>
          <w:sz w:val="24"/>
          <w:szCs w:val="24"/>
        </w:rPr>
        <w:t>,</w:t>
      </w:r>
      <w:r w:rsidRPr="00250B6F">
        <w:rPr>
          <w:rFonts w:ascii="Arial" w:hAnsi="Arial" w:cs="Arial"/>
          <w:sz w:val="24"/>
          <w:szCs w:val="24"/>
        </w:rPr>
        <w:t xml:space="preserve"> Lynch, W.D., 2018. Improvements in resilience, stress, and somatic symptoms following online resilience training: a dose–response effect. Journal of </w:t>
      </w:r>
      <w:r w:rsidR="00C267E5">
        <w:rPr>
          <w:rFonts w:ascii="Arial" w:hAnsi="Arial" w:cs="Arial"/>
          <w:sz w:val="24"/>
          <w:szCs w:val="24"/>
        </w:rPr>
        <w:t>O</w:t>
      </w:r>
      <w:r w:rsidRPr="00250B6F">
        <w:rPr>
          <w:rFonts w:ascii="Arial" w:hAnsi="Arial" w:cs="Arial"/>
          <w:sz w:val="24"/>
          <w:szCs w:val="24"/>
        </w:rPr>
        <w:t xml:space="preserve">ccupational and </w:t>
      </w:r>
      <w:r w:rsidR="00C267E5">
        <w:rPr>
          <w:rFonts w:ascii="Arial" w:hAnsi="Arial" w:cs="Arial"/>
          <w:sz w:val="24"/>
          <w:szCs w:val="24"/>
        </w:rPr>
        <w:t>E</w:t>
      </w:r>
      <w:r w:rsidRPr="00250B6F">
        <w:rPr>
          <w:rFonts w:ascii="Arial" w:hAnsi="Arial" w:cs="Arial"/>
          <w:sz w:val="24"/>
          <w:szCs w:val="24"/>
        </w:rPr>
        <w:t xml:space="preserve">nvironmental </w:t>
      </w:r>
      <w:r w:rsidR="00C267E5">
        <w:rPr>
          <w:rFonts w:ascii="Arial" w:hAnsi="Arial" w:cs="Arial"/>
          <w:sz w:val="24"/>
          <w:szCs w:val="24"/>
        </w:rPr>
        <w:t>M</w:t>
      </w:r>
      <w:r w:rsidRPr="00250B6F">
        <w:rPr>
          <w:rFonts w:ascii="Arial" w:hAnsi="Arial" w:cs="Arial"/>
          <w:sz w:val="24"/>
          <w:szCs w:val="24"/>
        </w:rPr>
        <w:t>edicine, 60(1), 1</w:t>
      </w:r>
      <w:r w:rsidR="00C267E5">
        <w:rPr>
          <w:rFonts w:ascii="Arial" w:hAnsi="Arial" w:cs="Arial"/>
          <w:sz w:val="24"/>
          <w:szCs w:val="24"/>
        </w:rPr>
        <w:t>-5</w:t>
      </w:r>
      <w:r w:rsidRPr="00250B6F">
        <w:rPr>
          <w:rFonts w:ascii="Arial" w:hAnsi="Arial" w:cs="Arial"/>
          <w:sz w:val="24"/>
          <w:szCs w:val="24"/>
        </w:rPr>
        <w:t>.</w:t>
      </w:r>
    </w:p>
    <w:p w14:paraId="1F8618CE" w14:textId="77777777" w:rsidR="00250B6F" w:rsidRPr="00250B6F" w:rsidRDefault="00250B6F" w:rsidP="00542CF1">
      <w:pPr>
        <w:spacing w:after="0" w:line="480" w:lineRule="auto"/>
        <w:jc w:val="both"/>
        <w:rPr>
          <w:rFonts w:ascii="Arial" w:hAnsi="Arial" w:cs="Arial"/>
          <w:sz w:val="24"/>
          <w:szCs w:val="24"/>
        </w:rPr>
      </w:pPr>
    </w:p>
    <w:p w14:paraId="76725D57" w14:textId="77777777" w:rsidR="0032521A" w:rsidRPr="00250B6F" w:rsidRDefault="00250B6F" w:rsidP="00542CF1">
      <w:pPr>
        <w:spacing w:after="0" w:line="480" w:lineRule="auto"/>
        <w:jc w:val="both"/>
        <w:rPr>
          <w:rFonts w:ascii="Arial" w:hAnsi="Arial" w:cs="Arial"/>
          <w:sz w:val="24"/>
          <w:szCs w:val="24"/>
        </w:rPr>
      </w:pPr>
      <w:r w:rsidRPr="00250B6F">
        <w:rPr>
          <w:rFonts w:ascii="Arial" w:hAnsi="Arial" w:cs="Arial"/>
          <w:sz w:val="24"/>
          <w:szCs w:val="24"/>
        </w:rPr>
        <w:t>Stoll, K.</w:t>
      </w:r>
      <w:r w:rsidR="00C267E5">
        <w:rPr>
          <w:rFonts w:ascii="Arial" w:hAnsi="Arial" w:cs="Arial"/>
          <w:sz w:val="24"/>
          <w:szCs w:val="24"/>
        </w:rPr>
        <w:t>,</w:t>
      </w:r>
      <w:r w:rsidRPr="00250B6F">
        <w:rPr>
          <w:rFonts w:ascii="Arial" w:hAnsi="Arial" w:cs="Arial"/>
          <w:sz w:val="24"/>
          <w:szCs w:val="24"/>
        </w:rPr>
        <w:t xml:space="preserve"> Gallagher, J., 2018. A survey of burnout and intentions to leave the profession among Western Canadian midwives. Women and Birth.</w:t>
      </w:r>
    </w:p>
    <w:p w14:paraId="1C73CFE3" w14:textId="77777777" w:rsidR="00250B6F" w:rsidRPr="00250B6F" w:rsidRDefault="00250B6F" w:rsidP="00542CF1">
      <w:pPr>
        <w:spacing w:after="0" w:line="480" w:lineRule="auto"/>
        <w:jc w:val="both"/>
        <w:rPr>
          <w:rFonts w:ascii="Arial" w:hAnsi="Arial" w:cs="Arial"/>
          <w:sz w:val="24"/>
          <w:szCs w:val="24"/>
        </w:rPr>
      </w:pPr>
    </w:p>
    <w:p w14:paraId="21FB05EB" w14:textId="77777777" w:rsidR="0032521A" w:rsidRPr="00250B6F" w:rsidRDefault="00250B6F" w:rsidP="00542CF1">
      <w:pPr>
        <w:spacing w:after="0" w:line="480" w:lineRule="auto"/>
        <w:jc w:val="both"/>
        <w:rPr>
          <w:rFonts w:ascii="Arial" w:hAnsi="Arial" w:cs="Arial"/>
          <w:sz w:val="24"/>
          <w:szCs w:val="24"/>
        </w:rPr>
      </w:pPr>
      <w:proofErr w:type="spellStart"/>
      <w:r w:rsidRPr="00250B6F">
        <w:rPr>
          <w:rFonts w:ascii="Arial" w:hAnsi="Arial" w:cs="Arial"/>
          <w:sz w:val="24"/>
          <w:szCs w:val="24"/>
        </w:rPr>
        <w:t>Taku</w:t>
      </w:r>
      <w:proofErr w:type="spellEnd"/>
      <w:r w:rsidRPr="00250B6F">
        <w:rPr>
          <w:rFonts w:ascii="Arial" w:hAnsi="Arial" w:cs="Arial"/>
          <w:sz w:val="24"/>
          <w:szCs w:val="24"/>
        </w:rPr>
        <w:t xml:space="preserve">, K., 2014. Relationships among perceived psychological growth, resilience and burnout in physicians. Personality and </w:t>
      </w:r>
      <w:r w:rsidR="00C267E5">
        <w:rPr>
          <w:rFonts w:ascii="Arial" w:hAnsi="Arial" w:cs="Arial"/>
          <w:sz w:val="24"/>
          <w:szCs w:val="24"/>
        </w:rPr>
        <w:t>I</w:t>
      </w:r>
      <w:r w:rsidRPr="00250B6F">
        <w:rPr>
          <w:rFonts w:ascii="Arial" w:hAnsi="Arial" w:cs="Arial"/>
          <w:sz w:val="24"/>
          <w:szCs w:val="24"/>
        </w:rPr>
        <w:t xml:space="preserve">ndividual </w:t>
      </w:r>
      <w:r w:rsidR="00C267E5">
        <w:rPr>
          <w:rFonts w:ascii="Arial" w:hAnsi="Arial" w:cs="Arial"/>
          <w:sz w:val="24"/>
          <w:szCs w:val="24"/>
        </w:rPr>
        <w:t>D</w:t>
      </w:r>
      <w:r w:rsidRPr="00250B6F">
        <w:rPr>
          <w:rFonts w:ascii="Arial" w:hAnsi="Arial" w:cs="Arial"/>
          <w:sz w:val="24"/>
          <w:szCs w:val="24"/>
        </w:rPr>
        <w:t>ifferences, 59, 120-123.</w:t>
      </w:r>
    </w:p>
    <w:p w14:paraId="361EC2AB" w14:textId="77777777" w:rsidR="00250B6F" w:rsidRPr="00250B6F" w:rsidRDefault="00250B6F" w:rsidP="00542CF1">
      <w:pPr>
        <w:spacing w:after="0" w:line="480" w:lineRule="auto"/>
        <w:jc w:val="both"/>
        <w:rPr>
          <w:rFonts w:ascii="Arial" w:hAnsi="Arial" w:cs="Arial"/>
          <w:sz w:val="24"/>
          <w:szCs w:val="24"/>
        </w:rPr>
      </w:pPr>
    </w:p>
    <w:p w14:paraId="551ED9BC" w14:textId="77777777" w:rsidR="0032521A" w:rsidRPr="00250B6F" w:rsidRDefault="00250B6F" w:rsidP="00542CF1">
      <w:pPr>
        <w:spacing w:after="0" w:line="480" w:lineRule="auto"/>
        <w:jc w:val="both"/>
        <w:rPr>
          <w:rFonts w:ascii="Arial" w:hAnsi="Arial" w:cs="Arial"/>
          <w:sz w:val="24"/>
          <w:szCs w:val="24"/>
        </w:rPr>
      </w:pPr>
      <w:r w:rsidRPr="00250B6F">
        <w:rPr>
          <w:rFonts w:ascii="Arial" w:hAnsi="Arial" w:cs="Arial"/>
          <w:sz w:val="24"/>
          <w:szCs w:val="24"/>
        </w:rPr>
        <w:t>Thomas, L.J.</w:t>
      </w:r>
      <w:r w:rsidR="00C267E5">
        <w:rPr>
          <w:rFonts w:ascii="Arial" w:hAnsi="Arial" w:cs="Arial"/>
          <w:sz w:val="24"/>
          <w:szCs w:val="24"/>
        </w:rPr>
        <w:t>,</w:t>
      </w:r>
      <w:r w:rsidRPr="00250B6F">
        <w:rPr>
          <w:rFonts w:ascii="Arial" w:hAnsi="Arial" w:cs="Arial"/>
          <w:sz w:val="24"/>
          <w:szCs w:val="24"/>
        </w:rPr>
        <w:t xml:space="preserve"> </w:t>
      </w:r>
      <w:proofErr w:type="spellStart"/>
      <w:r w:rsidRPr="00250B6F">
        <w:rPr>
          <w:rFonts w:ascii="Arial" w:hAnsi="Arial" w:cs="Arial"/>
          <w:sz w:val="24"/>
          <w:szCs w:val="24"/>
        </w:rPr>
        <w:t>Asselin</w:t>
      </w:r>
      <w:proofErr w:type="spellEnd"/>
      <w:r w:rsidRPr="00250B6F">
        <w:rPr>
          <w:rFonts w:ascii="Arial" w:hAnsi="Arial" w:cs="Arial"/>
          <w:sz w:val="24"/>
          <w:szCs w:val="24"/>
        </w:rPr>
        <w:t xml:space="preserve">, M., 2018. Promoting resilience among nursing students in clinical education. Nurse </w:t>
      </w:r>
      <w:r w:rsidR="00C267E5">
        <w:rPr>
          <w:rFonts w:ascii="Arial" w:hAnsi="Arial" w:cs="Arial"/>
          <w:sz w:val="24"/>
          <w:szCs w:val="24"/>
        </w:rPr>
        <w:t>E</w:t>
      </w:r>
      <w:r w:rsidRPr="00250B6F">
        <w:rPr>
          <w:rFonts w:ascii="Arial" w:hAnsi="Arial" w:cs="Arial"/>
          <w:sz w:val="24"/>
          <w:szCs w:val="24"/>
        </w:rPr>
        <w:t xml:space="preserve">ducation in </w:t>
      </w:r>
      <w:r w:rsidR="00C267E5">
        <w:rPr>
          <w:rFonts w:ascii="Arial" w:hAnsi="Arial" w:cs="Arial"/>
          <w:sz w:val="24"/>
          <w:szCs w:val="24"/>
        </w:rPr>
        <w:t>P</w:t>
      </w:r>
      <w:r w:rsidRPr="00250B6F">
        <w:rPr>
          <w:rFonts w:ascii="Arial" w:hAnsi="Arial" w:cs="Arial"/>
          <w:sz w:val="24"/>
          <w:szCs w:val="24"/>
        </w:rPr>
        <w:t>ractice, 28, 231-234.</w:t>
      </w:r>
    </w:p>
    <w:p w14:paraId="1B93E34E" w14:textId="77777777" w:rsidR="00250B6F" w:rsidRPr="00250B6F" w:rsidRDefault="00250B6F" w:rsidP="00542CF1">
      <w:pPr>
        <w:spacing w:after="0" w:line="480" w:lineRule="auto"/>
        <w:jc w:val="both"/>
        <w:rPr>
          <w:rFonts w:ascii="Arial" w:hAnsi="Arial" w:cs="Arial"/>
          <w:sz w:val="24"/>
          <w:szCs w:val="24"/>
        </w:rPr>
      </w:pPr>
    </w:p>
    <w:p w14:paraId="1383F14B" w14:textId="77777777" w:rsidR="0032521A" w:rsidRPr="00250B6F" w:rsidRDefault="00250B6F" w:rsidP="00542CF1">
      <w:pPr>
        <w:spacing w:after="0" w:line="480" w:lineRule="auto"/>
        <w:jc w:val="both"/>
        <w:rPr>
          <w:rFonts w:ascii="Arial" w:hAnsi="Arial" w:cs="Arial"/>
          <w:sz w:val="24"/>
          <w:szCs w:val="24"/>
        </w:rPr>
      </w:pPr>
      <w:proofErr w:type="spellStart"/>
      <w:r w:rsidRPr="00250B6F">
        <w:rPr>
          <w:rFonts w:ascii="Arial" w:hAnsi="Arial" w:cs="Arial"/>
          <w:sz w:val="24"/>
          <w:szCs w:val="24"/>
        </w:rPr>
        <w:t>Toker</w:t>
      </w:r>
      <w:proofErr w:type="spellEnd"/>
      <w:r w:rsidRPr="00250B6F">
        <w:rPr>
          <w:rFonts w:ascii="Arial" w:hAnsi="Arial" w:cs="Arial"/>
          <w:sz w:val="24"/>
          <w:szCs w:val="24"/>
        </w:rPr>
        <w:t>, S.</w:t>
      </w:r>
      <w:r w:rsidR="00C267E5">
        <w:rPr>
          <w:rFonts w:ascii="Arial" w:hAnsi="Arial" w:cs="Arial"/>
          <w:sz w:val="24"/>
          <w:szCs w:val="24"/>
        </w:rPr>
        <w:t>,</w:t>
      </w:r>
      <w:r w:rsidRPr="00250B6F">
        <w:rPr>
          <w:rFonts w:ascii="Arial" w:hAnsi="Arial" w:cs="Arial"/>
          <w:sz w:val="24"/>
          <w:szCs w:val="24"/>
        </w:rPr>
        <w:t xml:space="preserve"> </w:t>
      </w:r>
      <w:proofErr w:type="spellStart"/>
      <w:r w:rsidRPr="00250B6F">
        <w:rPr>
          <w:rFonts w:ascii="Arial" w:hAnsi="Arial" w:cs="Arial"/>
          <w:sz w:val="24"/>
          <w:szCs w:val="24"/>
        </w:rPr>
        <w:t>Melamed</w:t>
      </w:r>
      <w:proofErr w:type="spellEnd"/>
      <w:r w:rsidRPr="00250B6F">
        <w:rPr>
          <w:rFonts w:ascii="Arial" w:hAnsi="Arial" w:cs="Arial"/>
          <w:sz w:val="24"/>
          <w:szCs w:val="24"/>
        </w:rPr>
        <w:t>, S., 2017. Stress, recovery, sleep, and burnout. </w:t>
      </w:r>
      <w:r w:rsidR="00C267E5">
        <w:rPr>
          <w:rFonts w:ascii="Arial" w:hAnsi="Arial" w:cs="Arial"/>
          <w:sz w:val="24"/>
          <w:szCs w:val="24"/>
        </w:rPr>
        <w:t>In</w:t>
      </w:r>
      <w:r w:rsidR="0001297B">
        <w:rPr>
          <w:rFonts w:ascii="Arial" w:hAnsi="Arial" w:cs="Arial"/>
          <w:sz w:val="24"/>
          <w:szCs w:val="24"/>
        </w:rPr>
        <w:t>:</w:t>
      </w:r>
      <w:r w:rsidR="00C267E5">
        <w:rPr>
          <w:rFonts w:ascii="Arial" w:hAnsi="Arial" w:cs="Arial"/>
          <w:sz w:val="24"/>
          <w:szCs w:val="24"/>
        </w:rPr>
        <w:t xml:space="preserve"> </w:t>
      </w:r>
      <w:r w:rsidR="00C267E5" w:rsidRPr="00300840">
        <w:rPr>
          <w:rFonts w:ascii="Arial" w:hAnsi="Arial" w:cs="Arial"/>
          <w:sz w:val="24"/>
          <w:szCs w:val="24"/>
        </w:rPr>
        <w:t>Cooper</w:t>
      </w:r>
      <w:r w:rsidR="00C267E5">
        <w:rPr>
          <w:rFonts w:ascii="Arial" w:hAnsi="Arial" w:cs="Arial"/>
          <w:sz w:val="24"/>
          <w:szCs w:val="24"/>
        </w:rPr>
        <w:t xml:space="preserve">, C.L, </w:t>
      </w:r>
      <w:r w:rsidR="00C267E5" w:rsidRPr="00300840">
        <w:rPr>
          <w:rFonts w:ascii="Arial" w:hAnsi="Arial" w:cs="Arial"/>
          <w:sz w:val="24"/>
          <w:szCs w:val="24"/>
        </w:rPr>
        <w:t>Campbell Quick</w:t>
      </w:r>
      <w:r w:rsidR="00C267E5">
        <w:rPr>
          <w:rFonts w:ascii="Arial" w:hAnsi="Arial" w:cs="Arial"/>
          <w:sz w:val="24"/>
          <w:szCs w:val="24"/>
        </w:rPr>
        <w:t>, J. (</w:t>
      </w:r>
      <w:proofErr w:type="spellStart"/>
      <w:r w:rsidR="00C267E5">
        <w:rPr>
          <w:rFonts w:ascii="Arial" w:hAnsi="Arial" w:cs="Arial"/>
          <w:sz w:val="24"/>
          <w:szCs w:val="24"/>
        </w:rPr>
        <w:t>Eds</w:t>
      </w:r>
      <w:proofErr w:type="spellEnd"/>
      <w:r w:rsidR="00C267E5" w:rsidRPr="00300840">
        <w:rPr>
          <w:rFonts w:ascii="Arial" w:hAnsi="Arial" w:cs="Arial"/>
          <w:sz w:val="24"/>
          <w:szCs w:val="24"/>
        </w:rPr>
        <w:t>)</w:t>
      </w:r>
      <w:r w:rsidR="00C267E5">
        <w:rPr>
          <w:rFonts w:ascii="Arial" w:hAnsi="Arial" w:cs="Arial"/>
          <w:sz w:val="24"/>
          <w:szCs w:val="24"/>
        </w:rPr>
        <w:t xml:space="preserve">, </w:t>
      </w:r>
      <w:r w:rsidRPr="00250B6F">
        <w:rPr>
          <w:rFonts w:ascii="Arial" w:hAnsi="Arial" w:cs="Arial"/>
          <w:sz w:val="24"/>
          <w:szCs w:val="24"/>
        </w:rPr>
        <w:t>The handbook of stress and health</w:t>
      </w:r>
      <w:r w:rsidR="00C267E5">
        <w:rPr>
          <w:rFonts w:ascii="Arial" w:hAnsi="Arial" w:cs="Arial"/>
          <w:sz w:val="24"/>
          <w:szCs w:val="24"/>
        </w:rPr>
        <w:t>.</w:t>
      </w:r>
      <w:r w:rsidRPr="00250B6F">
        <w:rPr>
          <w:rFonts w:ascii="Arial" w:hAnsi="Arial" w:cs="Arial"/>
          <w:sz w:val="24"/>
          <w:szCs w:val="24"/>
        </w:rPr>
        <w:t xml:space="preserve"> </w:t>
      </w:r>
      <w:r w:rsidR="00C267E5">
        <w:rPr>
          <w:rFonts w:ascii="Arial" w:hAnsi="Arial" w:cs="Arial"/>
          <w:sz w:val="24"/>
          <w:szCs w:val="24"/>
        </w:rPr>
        <w:t>Wiley Blackwell</w:t>
      </w:r>
      <w:r w:rsidR="00173F2A">
        <w:rPr>
          <w:rFonts w:ascii="Arial" w:hAnsi="Arial" w:cs="Arial"/>
          <w:sz w:val="24"/>
          <w:szCs w:val="24"/>
        </w:rPr>
        <w:t>,</w:t>
      </w:r>
      <w:r w:rsidR="00E073D4">
        <w:rPr>
          <w:rFonts w:ascii="Arial" w:hAnsi="Arial" w:cs="Arial"/>
          <w:sz w:val="24"/>
          <w:szCs w:val="24"/>
        </w:rPr>
        <w:t xml:space="preserve"> Chichester,</w:t>
      </w:r>
      <w:r w:rsidR="00C267E5">
        <w:rPr>
          <w:rFonts w:ascii="Arial" w:hAnsi="Arial" w:cs="Arial"/>
          <w:sz w:val="24"/>
          <w:szCs w:val="24"/>
        </w:rPr>
        <w:t xml:space="preserve"> </w:t>
      </w:r>
      <w:r w:rsidRPr="00250B6F">
        <w:rPr>
          <w:rFonts w:ascii="Arial" w:hAnsi="Arial" w:cs="Arial"/>
          <w:sz w:val="24"/>
          <w:szCs w:val="24"/>
        </w:rPr>
        <w:t>pp.168-185.</w:t>
      </w:r>
    </w:p>
    <w:p w14:paraId="47CC8870" w14:textId="77777777" w:rsidR="00250B6F" w:rsidRPr="00250B6F" w:rsidRDefault="00250B6F" w:rsidP="00542CF1">
      <w:pPr>
        <w:spacing w:after="0" w:line="480" w:lineRule="auto"/>
        <w:jc w:val="both"/>
        <w:rPr>
          <w:rFonts w:ascii="Arial" w:hAnsi="Arial" w:cs="Arial"/>
          <w:sz w:val="24"/>
          <w:szCs w:val="24"/>
        </w:rPr>
      </w:pPr>
    </w:p>
    <w:p w14:paraId="0C9B0164" w14:textId="77777777" w:rsidR="0032521A" w:rsidRPr="00250B6F" w:rsidRDefault="00250B6F" w:rsidP="00542CF1">
      <w:pPr>
        <w:spacing w:after="0" w:line="480" w:lineRule="auto"/>
        <w:jc w:val="both"/>
        <w:rPr>
          <w:rFonts w:ascii="Arial" w:hAnsi="Arial" w:cs="Arial"/>
          <w:sz w:val="24"/>
          <w:szCs w:val="24"/>
        </w:rPr>
      </w:pPr>
      <w:proofErr w:type="spellStart"/>
      <w:r w:rsidRPr="00250B6F">
        <w:rPr>
          <w:rFonts w:ascii="Arial" w:hAnsi="Arial" w:cs="Arial"/>
          <w:sz w:val="24"/>
          <w:szCs w:val="24"/>
        </w:rPr>
        <w:t>Ungar</w:t>
      </w:r>
      <w:proofErr w:type="spellEnd"/>
      <w:r w:rsidRPr="00250B6F">
        <w:rPr>
          <w:rFonts w:ascii="Arial" w:hAnsi="Arial" w:cs="Arial"/>
          <w:sz w:val="24"/>
          <w:szCs w:val="24"/>
        </w:rPr>
        <w:t>, M. ed., 2005. Handbook for working with children and youth: Pathways to resilience across cultures and contexts. Sage Publications</w:t>
      </w:r>
      <w:r w:rsidR="00173F2A">
        <w:rPr>
          <w:rFonts w:ascii="Arial" w:hAnsi="Arial" w:cs="Arial"/>
          <w:sz w:val="24"/>
          <w:szCs w:val="24"/>
        </w:rPr>
        <w:t>, Thousand Oaks</w:t>
      </w:r>
      <w:r w:rsidR="00E073D4">
        <w:rPr>
          <w:rFonts w:ascii="Arial" w:hAnsi="Arial" w:cs="Arial"/>
          <w:sz w:val="24"/>
          <w:szCs w:val="24"/>
        </w:rPr>
        <w:t>, CA</w:t>
      </w:r>
      <w:r w:rsidRPr="00250B6F">
        <w:rPr>
          <w:rFonts w:ascii="Arial" w:hAnsi="Arial" w:cs="Arial"/>
          <w:sz w:val="24"/>
          <w:szCs w:val="24"/>
        </w:rPr>
        <w:t>.</w:t>
      </w:r>
    </w:p>
    <w:p w14:paraId="3190FE7E" w14:textId="77777777" w:rsidR="00250B6F" w:rsidRPr="00632F41" w:rsidRDefault="00250B6F" w:rsidP="00542CF1">
      <w:pPr>
        <w:spacing w:after="0" w:line="480" w:lineRule="auto"/>
        <w:jc w:val="both"/>
        <w:rPr>
          <w:rFonts w:ascii="Arial" w:hAnsi="Arial" w:cs="Arial"/>
          <w:sz w:val="24"/>
          <w:szCs w:val="24"/>
        </w:rPr>
      </w:pPr>
    </w:p>
    <w:p w14:paraId="22800536" w14:textId="77777777" w:rsidR="003F2A0E" w:rsidRPr="00250B6F" w:rsidRDefault="00250B6F" w:rsidP="00542CF1">
      <w:pPr>
        <w:spacing w:after="0" w:line="480" w:lineRule="auto"/>
        <w:jc w:val="both"/>
        <w:rPr>
          <w:rFonts w:ascii="Arial" w:hAnsi="Arial" w:cs="Arial"/>
          <w:sz w:val="24"/>
          <w:szCs w:val="24"/>
        </w:rPr>
      </w:pPr>
      <w:proofErr w:type="spellStart"/>
      <w:r w:rsidRPr="00250B6F">
        <w:rPr>
          <w:rFonts w:ascii="Arial" w:hAnsi="Arial" w:cs="Arial"/>
          <w:sz w:val="24"/>
          <w:szCs w:val="24"/>
        </w:rPr>
        <w:t>Wagnild</w:t>
      </w:r>
      <w:proofErr w:type="spellEnd"/>
      <w:r w:rsidRPr="00250B6F">
        <w:rPr>
          <w:rFonts w:ascii="Arial" w:hAnsi="Arial" w:cs="Arial"/>
          <w:sz w:val="24"/>
          <w:szCs w:val="24"/>
        </w:rPr>
        <w:t>, G.</w:t>
      </w:r>
      <w:r w:rsidR="00173F2A">
        <w:rPr>
          <w:rFonts w:ascii="Arial" w:hAnsi="Arial" w:cs="Arial"/>
          <w:sz w:val="24"/>
          <w:szCs w:val="24"/>
        </w:rPr>
        <w:t>,</w:t>
      </w:r>
      <w:r w:rsidRPr="00250B6F">
        <w:rPr>
          <w:rFonts w:ascii="Arial" w:hAnsi="Arial" w:cs="Arial"/>
          <w:sz w:val="24"/>
          <w:szCs w:val="24"/>
        </w:rPr>
        <w:t xml:space="preserve"> Young, H., 1993. Development and psychometric. Journal of </w:t>
      </w:r>
      <w:r w:rsidR="00173F2A">
        <w:rPr>
          <w:rFonts w:ascii="Arial" w:hAnsi="Arial" w:cs="Arial"/>
          <w:sz w:val="24"/>
          <w:szCs w:val="24"/>
        </w:rPr>
        <w:t>N</w:t>
      </w:r>
      <w:r w:rsidRPr="00250B6F">
        <w:rPr>
          <w:rFonts w:ascii="Arial" w:hAnsi="Arial" w:cs="Arial"/>
          <w:sz w:val="24"/>
          <w:szCs w:val="24"/>
        </w:rPr>
        <w:t xml:space="preserve">ursing </w:t>
      </w:r>
      <w:r w:rsidR="00173F2A">
        <w:rPr>
          <w:rFonts w:ascii="Arial" w:hAnsi="Arial" w:cs="Arial"/>
          <w:sz w:val="24"/>
          <w:szCs w:val="24"/>
        </w:rPr>
        <w:t>M</w:t>
      </w:r>
      <w:r w:rsidRPr="00250B6F">
        <w:rPr>
          <w:rFonts w:ascii="Arial" w:hAnsi="Arial" w:cs="Arial"/>
          <w:sz w:val="24"/>
          <w:szCs w:val="24"/>
        </w:rPr>
        <w:t>easurement, 1(2), 165-178.</w:t>
      </w:r>
    </w:p>
    <w:p w14:paraId="2454AF80" w14:textId="77777777" w:rsidR="00250B6F" w:rsidRPr="00250B6F" w:rsidRDefault="00250B6F" w:rsidP="00542CF1">
      <w:pPr>
        <w:spacing w:after="0" w:line="480" w:lineRule="auto"/>
        <w:jc w:val="both"/>
        <w:rPr>
          <w:rFonts w:ascii="Arial" w:hAnsi="Arial" w:cs="Arial"/>
          <w:sz w:val="24"/>
          <w:szCs w:val="24"/>
        </w:rPr>
      </w:pPr>
    </w:p>
    <w:p w14:paraId="5FDD94E5" w14:textId="77777777" w:rsidR="0032521A" w:rsidRPr="00250B6F" w:rsidRDefault="00250B6F" w:rsidP="00542CF1">
      <w:pPr>
        <w:spacing w:after="0" w:line="480" w:lineRule="auto"/>
        <w:jc w:val="both"/>
        <w:rPr>
          <w:rFonts w:ascii="Arial" w:hAnsi="Arial" w:cs="Arial"/>
          <w:sz w:val="24"/>
          <w:szCs w:val="24"/>
        </w:rPr>
      </w:pPr>
      <w:r w:rsidRPr="00250B6F">
        <w:rPr>
          <w:rFonts w:ascii="Arial" w:hAnsi="Arial" w:cs="Arial"/>
          <w:sz w:val="24"/>
          <w:szCs w:val="24"/>
        </w:rPr>
        <w:t xml:space="preserve">Watson, K., Wright, A., Morris, N., </w:t>
      </w:r>
      <w:proofErr w:type="spellStart"/>
      <w:r w:rsidRPr="00250B6F">
        <w:rPr>
          <w:rFonts w:ascii="Arial" w:hAnsi="Arial" w:cs="Arial"/>
          <w:sz w:val="24"/>
          <w:szCs w:val="24"/>
        </w:rPr>
        <w:t>McMeeken</w:t>
      </w:r>
      <w:proofErr w:type="spellEnd"/>
      <w:r w:rsidRPr="00250B6F">
        <w:rPr>
          <w:rFonts w:ascii="Arial" w:hAnsi="Arial" w:cs="Arial"/>
          <w:sz w:val="24"/>
          <w:szCs w:val="24"/>
        </w:rPr>
        <w:t xml:space="preserve">, J., Rivett, D., </w:t>
      </w:r>
      <w:proofErr w:type="spellStart"/>
      <w:r w:rsidRPr="00250B6F">
        <w:rPr>
          <w:rFonts w:ascii="Arial" w:hAnsi="Arial" w:cs="Arial"/>
          <w:sz w:val="24"/>
          <w:szCs w:val="24"/>
        </w:rPr>
        <w:t>Blackstock</w:t>
      </w:r>
      <w:proofErr w:type="spellEnd"/>
      <w:r w:rsidRPr="00250B6F">
        <w:rPr>
          <w:rFonts w:ascii="Arial" w:hAnsi="Arial" w:cs="Arial"/>
          <w:sz w:val="24"/>
          <w:szCs w:val="24"/>
        </w:rPr>
        <w:t>, F., Jones, A., Haines, T., O’Connor, V., Watson, G.</w:t>
      </w:r>
      <w:r w:rsidR="00173F2A">
        <w:rPr>
          <w:rFonts w:ascii="Arial" w:hAnsi="Arial" w:cs="Arial"/>
          <w:sz w:val="24"/>
          <w:szCs w:val="24"/>
        </w:rPr>
        <w:t>,</w:t>
      </w:r>
      <w:r w:rsidRPr="00250B6F">
        <w:rPr>
          <w:rFonts w:ascii="Arial" w:hAnsi="Arial" w:cs="Arial"/>
          <w:sz w:val="24"/>
          <w:szCs w:val="24"/>
        </w:rPr>
        <w:t xml:space="preserve"> Peterson, R., 2012. Can simulation replace part of clinical time? Two parallel randomised controlled trials. Medical </w:t>
      </w:r>
      <w:r w:rsidR="00173F2A">
        <w:rPr>
          <w:rFonts w:ascii="Arial" w:hAnsi="Arial" w:cs="Arial"/>
          <w:sz w:val="24"/>
          <w:szCs w:val="24"/>
        </w:rPr>
        <w:t>E</w:t>
      </w:r>
      <w:r w:rsidRPr="00250B6F">
        <w:rPr>
          <w:rFonts w:ascii="Arial" w:hAnsi="Arial" w:cs="Arial"/>
          <w:sz w:val="24"/>
          <w:szCs w:val="24"/>
        </w:rPr>
        <w:t>ducation, 46(7), 657-667.</w:t>
      </w:r>
    </w:p>
    <w:p w14:paraId="52A5F566" w14:textId="77777777" w:rsidR="00250B6F" w:rsidRPr="00250B6F" w:rsidRDefault="00250B6F" w:rsidP="00542CF1">
      <w:pPr>
        <w:spacing w:after="0" w:line="480" w:lineRule="auto"/>
        <w:jc w:val="both"/>
        <w:rPr>
          <w:rFonts w:ascii="Arial" w:hAnsi="Arial" w:cs="Arial"/>
          <w:sz w:val="24"/>
          <w:szCs w:val="24"/>
        </w:rPr>
      </w:pPr>
    </w:p>
    <w:p w14:paraId="43C42C96" w14:textId="77777777" w:rsidR="0032521A" w:rsidRPr="00250B6F" w:rsidRDefault="00250B6F" w:rsidP="00542CF1">
      <w:pPr>
        <w:spacing w:after="0" w:line="480" w:lineRule="auto"/>
        <w:jc w:val="both"/>
        <w:rPr>
          <w:rFonts w:ascii="Arial" w:hAnsi="Arial" w:cs="Arial"/>
          <w:sz w:val="24"/>
          <w:szCs w:val="24"/>
        </w:rPr>
      </w:pPr>
      <w:r w:rsidRPr="00250B6F">
        <w:rPr>
          <w:rFonts w:ascii="Arial" w:hAnsi="Arial" w:cs="Arial"/>
          <w:sz w:val="24"/>
          <w:szCs w:val="24"/>
        </w:rPr>
        <w:lastRenderedPageBreak/>
        <w:t xml:space="preserve">Watson, R., </w:t>
      </w:r>
      <w:proofErr w:type="spellStart"/>
      <w:r w:rsidRPr="00250B6F">
        <w:rPr>
          <w:rFonts w:ascii="Arial" w:hAnsi="Arial" w:cs="Arial"/>
          <w:sz w:val="24"/>
          <w:szCs w:val="24"/>
        </w:rPr>
        <w:t>Deary</w:t>
      </w:r>
      <w:proofErr w:type="spellEnd"/>
      <w:r w:rsidRPr="00250B6F">
        <w:rPr>
          <w:rFonts w:ascii="Arial" w:hAnsi="Arial" w:cs="Arial"/>
          <w:sz w:val="24"/>
          <w:szCs w:val="24"/>
        </w:rPr>
        <w:t>, I., Thompson, D.</w:t>
      </w:r>
      <w:r w:rsidR="00173F2A">
        <w:rPr>
          <w:rFonts w:ascii="Arial" w:hAnsi="Arial" w:cs="Arial"/>
          <w:sz w:val="24"/>
          <w:szCs w:val="24"/>
        </w:rPr>
        <w:t>,</w:t>
      </w:r>
      <w:r w:rsidRPr="00250B6F">
        <w:rPr>
          <w:rFonts w:ascii="Arial" w:hAnsi="Arial" w:cs="Arial"/>
          <w:sz w:val="24"/>
          <w:szCs w:val="24"/>
        </w:rPr>
        <w:t xml:space="preserve"> Li, G., 2008. A study of stress and burnout in nursing students in Hong Kong: a questionnaire survey. International </w:t>
      </w:r>
      <w:r w:rsidR="00173F2A">
        <w:rPr>
          <w:rFonts w:ascii="Arial" w:hAnsi="Arial" w:cs="Arial"/>
          <w:sz w:val="24"/>
          <w:szCs w:val="24"/>
        </w:rPr>
        <w:t>J</w:t>
      </w:r>
      <w:r w:rsidRPr="00250B6F">
        <w:rPr>
          <w:rFonts w:ascii="Arial" w:hAnsi="Arial" w:cs="Arial"/>
          <w:sz w:val="24"/>
          <w:szCs w:val="24"/>
        </w:rPr>
        <w:t xml:space="preserve">ournal of </w:t>
      </w:r>
      <w:r w:rsidR="00173F2A">
        <w:rPr>
          <w:rFonts w:ascii="Arial" w:hAnsi="Arial" w:cs="Arial"/>
          <w:sz w:val="24"/>
          <w:szCs w:val="24"/>
        </w:rPr>
        <w:t>N</w:t>
      </w:r>
      <w:r w:rsidRPr="00250B6F">
        <w:rPr>
          <w:rFonts w:ascii="Arial" w:hAnsi="Arial" w:cs="Arial"/>
          <w:sz w:val="24"/>
          <w:szCs w:val="24"/>
        </w:rPr>
        <w:t xml:space="preserve">ursing </w:t>
      </w:r>
      <w:r w:rsidR="00173F2A">
        <w:rPr>
          <w:rFonts w:ascii="Arial" w:hAnsi="Arial" w:cs="Arial"/>
          <w:sz w:val="24"/>
          <w:szCs w:val="24"/>
        </w:rPr>
        <w:t>S</w:t>
      </w:r>
      <w:r w:rsidRPr="00250B6F">
        <w:rPr>
          <w:rFonts w:ascii="Arial" w:hAnsi="Arial" w:cs="Arial"/>
          <w:sz w:val="24"/>
          <w:szCs w:val="24"/>
        </w:rPr>
        <w:t>tudies, 45(10), 1534-1542.</w:t>
      </w:r>
    </w:p>
    <w:p w14:paraId="57EF4ADC" w14:textId="77777777" w:rsidR="00250B6F" w:rsidRPr="00250B6F" w:rsidRDefault="00250B6F" w:rsidP="00542CF1">
      <w:pPr>
        <w:spacing w:after="0" w:line="480" w:lineRule="auto"/>
        <w:jc w:val="both"/>
        <w:rPr>
          <w:rFonts w:ascii="Arial" w:hAnsi="Arial" w:cs="Arial"/>
          <w:sz w:val="24"/>
          <w:szCs w:val="24"/>
        </w:rPr>
      </w:pPr>
    </w:p>
    <w:p w14:paraId="1217C7FF" w14:textId="60B87853" w:rsidR="00B37960" w:rsidRDefault="00250B6F" w:rsidP="00542CF1">
      <w:pPr>
        <w:spacing w:after="0" w:line="480" w:lineRule="auto"/>
        <w:jc w:val="both"/>
        <w:rPr>
          <w:rFonts w:ascii="Arial" w:hAnsi="Arial" w:cs="Arial"/>
          <w:sz w:val="24"/>
          <w:szCs w:val="24"/>
        </w:rPr>
      </w:pPr>
      <w:r w:rsidRPr="00250B6F">
        <w:rPr>
          <w:rFonts w:ascii="Arial" w:hAnsi="Arial" w:cs="Arial"/>
          <w:sz w:val="24"/>
          <w:szCs w:val="24"/>
        </w:rPr>
        <w:t xml:space="preserve">Wolf, L., </w:t>
      </w:r>
      <w:proofErr w:type="spellStart"/>
      <w:r w:rsidRPr="00250B6F">
        <w:rPr>
          <w:rFonts w:ascii="Arial" w:hAnsi="Arial" w:cs="Arial"/>
          <w:sz w:val="24"/>
          <w:szCs w:val="24"/>
        </w:rPr>
        <w:t>Stidham</w:t>
      </w:r>
      <w:proofErr w:type="spellEnd"/>
      <w:r w:rsidRPr="00250B6F">
        <w:rPr>
          <w:rFonts w:ascii="Arial" w:hAnsi="Arial" w:cs="Arial"/>
          <w:sz w:val="24"/>
          <w:szCs w:val="24"/>
        </w:rPr>
        <w:t>, A.W.</w:t>
      </w:r>
      <w:r w:rsidR="00173F2A">
        <w:rPr>
          <w:rFonts w:ascii="Arial" w:hAnsi="Arial" w:cs="Arial"/>
          <w:sz w:val="24"/>
          <w:szCs w:val="24"/>
        </w:rPr>
        <w:t>,</w:t>
      </w:r>
      <w:r w:rsidRPr="00250B6F">
        <w:rPr>
          <w:rFonts w:ascii="Arial" w:hAnsi="Arial" w:cs="Arial"/>
          <w:sz w:val="24"/>
          <w:szCs w:val="24"/>
        </w:rPr>
        <w:t xml:space="preserve"> Ross, R., 2015. Predictors of stress and coping strategies of US accelerated vs. generic baccalaureate nursing students: An embedded mixed methods study. Nurse Education Today, 35(1), 201-205.</w:t>
      </w:r>
    </w:p>
    <w:p w14:paraId="1FECE9C9" w14:textId="77777777" w:rsidR="00B37960" w:rsidRDefault="00B37960">
      <w:pPr>
        <w:rPr>
          <w:rFonts w:ascii="Arial" w:hAnsi="Arial" w:cs="Arial"/>
          <w:sz w:val="24"/>
          <w:szCs w:val="24"/>
        </w:rPr>
      </w:pPr>
      <w:r>
        <w:rPr>
          <w:rFonts w:ascii="Arial" w:hAnsi="Arial" w:cs="Arial"/>
          <w:sz w:val="24"/>
          <w:szCs w:val="24"/>
        </w:rPr>
        <w:br w:type="page"/>
      </w:r>
    </w:p>
    <w:p w14:paraId="78679894" w14:textId="77777777" w:rsidR="00B37960" w:rsidRPr="00FD1E47" w:rsidDel="35BE8E9B" w:rsidRDefault="00B37960" w:rsidP="00B37960">
      <w:pPr>
        <w:spacing w:after="0" w:line="480" w:lineRule="auto"/>
        <w:rPr>
          <w:rFonts w:ascii="Arial" w:eastAsia="SimSun" w:hAnsi="Arial" w:cs="Arial"/>
          <w:bCs/>
          <w:sz w:val="24"/>
          <w:szCs w:val="24"/>
          <w:u w:val="single"/>
        </w:rPr>
      </w:pPr>
      <w:r w:rsidRPr="00FD1E47">
        <w:rPr>
          <w:rFonts w:ascii="Arial" w:eastAsia="SimSun" w:hAnsi="Arial" w:cs="Arial"/>
          <w:bCs/>
          <w:sz w:val="24"/>
          <w:szCs w:val="24"/>
        </w:rPr>
        <w:lastRenderedPageBreak/>
        <w:t>Table 1.</w:t>
      </w:r>
      <w:r w:rsidRPr="00FD1E47">
        <w:rPr>
          <w:rFonts w:ascii="Arial" w:eastAsia="SimSun" w:hAnsi="Arial" w:cs="Arial"/>
          <w:b/>
          <w:bCs/>
          <w:sz w:val="24"/>
          <w:szCs w:val="24"/>
        </w:rPr>
        <w:t xml:space="preserve"> </w:t>
      </w:r>
      <w:r w:rsidRPr="00FD1E47">
        <w:rPr>
          <w:rFonts w:ascii="Arial" w:eastAsia="SimSun" w:hAnsi="Arial" w:cs="Arial"/>
          <w:bCs/>
          <w:sz w:val="24"/>
          <w:szCs w:val="24"/>
          <w:u w:val="single"/>
        </w:rPr>
        <w:t xml:space="preserve">Descriptive statistics and </w:t>
      </w:r>
      <w:r w:rsidRPr="00FD1E47">
        <w:rPr>
          <w:rFonts w:ascii="Arial" w:eastAsia="SimSun" w:hAnsi="Arial" w:cs="Arial"/>
          <w:sz w:val="24"/>
          <w:szCs w:val="24"/>
          <w:u w:val="single"/>
        </w:rPr>
        <w:t>correlations between the variables</w:t>
      </w:r>
    </w:p>
    <w:tbl>
      <w:tblPr>
        <w:tblStyle w:val="LightShading"/>
        <w:tblW w:w="0" w:type="auto"/>
        <w:tblLook w:val="04A0" w:firstRow="1" w:lastRow="0" w:firstColumn="1" w:lastColumn="0" w:noHBand="0" w:noVBand="1"/>
      </w:tblPr>
      <w:tblGrid>
        <w:gridCol w:w="1242"/>
        <w:gridCol w:w="1413"/>
        <w:gridCol w:w="1125"/>
        <w:gridCol w:w="1317"/>
        <w:gridCol w:w="1312"/>
        <w:gridCol w:w="1312"/>
        <w:gridCol w:w="1305"/>
      </w:tblGrid>
      <w:tr w:rsidR="00B37960" w:rsidRPr="00FD1E47" w14:paraId="5CF91B78" w14:textId="77777777" w:rsidTr="003419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shd w:val="clear" w:color="auto" w:fill="auto"/>
          </w:tcPr>
          <w:p w14:paraId="39556F1C" w14:textId="77777777" w:rsidR="00B37960" w:rsidRPr="00FD1E47" w:rsidRDefault="00B37960" w:rsidP="003419A3">
            <w:pPr>
              <w:spacing w:line="480" w:lineRule="auto"/>
              <w:rPr>
                <w:rFonts w:ascii="Arial" w:eastAsia="SimSun" w:hAnsi="Arial" w:cs="Arial"/>
                <w:sz w:val="24"/>
                <w:szCs w:val="24"/>
              </w:rPr>
            </w:pPr>
          </w:p>
        </w:tc>
        <w:tc>
          <w:tcPr>
            <w:tcW w:w="1445" w:type="dxa"/>
            <w:shd w:val="clear" w:color="auto" w:fill="auto"/>
          </w:tcPr>
          <w:p w14:paraId="1D945D11" w14:textId="77777777" w:rsidR="00B37960" w:rsidRPr="00FD1E47" w:rsidRDefault="00B37960" w:rsidP="003419A3">
            <w:pPr>
              <w:spacing w:line="480" w:lineRule="auto"/>
              <w:cnfStyle w:val="100000000000" w:firstRow="1" w:lastRow="0" w:firstColumn="0" w:lastColumn="0" w:oddVBand="0" w:evenVBand="0" w:oddHBand="0" w:evenHBand="0" w:firstRowFirstColumn="0" w:firstRowLastColumn="0" w:lastRowFirstColumn="0" w:lastRowLastColumn="0"/>
              <w:rPr>
                <w:rFonts w:ascii="Arial" w:eastAsia="SimSun" w:hAnsi="Arial" w:cs="Arial"/>
                <w:b w:val="0"/>
                <w:sz w:val="24"/>
                <w:szCs w:val="24"/>
              </w:rPr>
            </w:pPr>
            <w:r w:rsidRPr="00FD1E47">
              <w:rPr>
                <w:rFonts w:ascii="Arial" w:eastAsia="SimSun" w:hAnsi="Arial" w:cs="Arial"/>
                <w:b w:val="0"/>
                <w:sz w:val="24"/>
                <w:szCs w:val="24"/>
              </w:rPr>
              <w:t>Mean (SD)</w:t>
            </w:r>
          </w:p>
        </w:tc>
        <w:tc>
          <w:tcPr>
            <w:tcW w:w="1147" w:type="dxa"/>
            <w:shd w:val="clear" w:color="auto" w:fill="auto"/>
          </w:tcPr>
          <w:p w14:paraId="5FC30B1F" w14:textId="77777777" w:rsidR="00B37960" w:rsidRPr="00FD1E47" w:rsidRDefault="00B37960" w:rsidP="003419A3">
            <w:pPr>
              <w:spacing w:line="480" w:lineRule="auto"/>
              <w:cnfStyle w:val="100000000000" w:firstRow="1" w:lastRow="0" w:firstColumn="0" w:lastColumn="0" w:oddVBand="0" w:evenVBand="0" w:oddHBand="0" w:evenHBand="0" w:firstRowFirstColumn="0" w:firstRowLastColumn="0" w:lastRowFirstColumn="0" w:lastRowLastColumn="0"/>
              <w:rPr>
                <w:rFonts w:ascii="Arial" w:eastAsia="SimSun" w:hAnsi="Arial" w:cs="Arial"/>
                <w:b w:val="0"/>
                <w:sz w:val="24"/>
                <w:szCs w:val="24"/>
              </w:rPr>
            </w:pPr>
            <w:r w:rsidRPr="00FD1E47">
              <w:rPr>
                <w:rFonts w:ascii="Arial" w:eastAsia="SimSun" w:hAnsi="Arial" w:cs="Arial"/>
                <w:b w:val="0"/>
                <w:sz w:val="24"/>
                <w:szCs w:val="24"/>
              </w:rPr>
              <w:t>1 PSS</w:t>
            </w:r>
          </w:p>
        </w:tc>
        <w:tc>
          <w:tcPr>
            <w:tcW w:w="1345" w:type="dxa"/>
            <w:shd w:val="clear" w:color="auto" w:fill="auto"/>
          </w:tcPr>
          <w:p w14:paraId="588E9C12" w14:textId="77777777" w:rsidR="00B37960" w:rsidRPr="00FD1E47" w:rsidRDefault="00B37960" w:rsidP="003419A3">
            <w:pPr>
              <w:spacing w:line="480" w:lineRule="auto"/>
              <w:cnfStyle w:val="100000000000" w:firstRow="1" w:lastRow="0" w:firstColumn="0" w:lastColumn="0" w:oddVBand="0" w:evenVBand="0" w:oddHBand="0" w:evenHBand="0" w:firstRowFirstColumn="0" w:firstRowLastColumn="0" w:lastRowFirstColumn="0" w:lastRowLastColumn="0"/>
              <w:rPr>
                <w:rFonts w:ascii="Arial" w:eastAsia="SimSun" w:hAnsi="Arial" w:cs="Arial"/>
                <w:b w:val="0"/>
                <w:sz w:val="24"/>
                <w:szCs w:val="24"/>
              </w:rPr>
            </w:pPr>
            <w:r w:rsidRPr="00FD1E47">
              <w:rPr>
                <w:rFonts w:ascii="Arial" w:eastAsia="SimSun" w:hAnsi="Arial" w:cs="Arial"/>
                <w:b w:val="0"/>
                <w:sz w:val="24"/>
                <w:szCs w:val="24"/>
              </w:rPr>
              <w:t>2 Res</w:t>
            </w:r>
          </w:p>
        </w:tc>
        <w:tc>
          <w:tcPr>
            <w:tcW w:w="1345" w:type="dxa"/>
            <w:shd w:val="clear" w:color="auto" w:fill="auto"/>
          </w:tcPr>
          <w:p w14:paraId="72064962" w14:textId="77777777" w:rsidR="00B37960" w:rsidRPr="00FD1E47" w:rsidRDefault="00B37960" w:rsidP="003419A3">
            <w:pPr>
              <w:spacing w:line="480" w:lineRule="auto"/>
              <w:cnfStyle w:val="100000000000" w:firstRow="1" w:lastRow="0" w:firstColumn="0" w:lastColumn="0" w:oddVBand="0" w:evenVBand="0" w:oddHBand="0" w:evenHBand="0" w:firstRowFirstColumn="0" w:firstRowLastColumn="0" w:lastRowFirstColumn="0" w:lastRowLastColumn="0"/>
              <w:rPr>
                <w:rFonts w:ascii="Arial" w:eastAsia="SimSun" w:hAnsi="Arial" w:cs="Arial"/>
                <w:b w:val="0"/>
                <w:sz w:val="24"/>
                <w:szCs w:val="24"/>
              </w:rPr>
            </w:pPr>
            <w:r w:rsidRPr="00FD1E47">
              <w:rPr>
                <w:rFonts w:ascii="Arial" w:eastAsia="SimSun" w:hAnsi="Arial" w:cs="Arial"/>
                <w:b w:val="0"/>
                <w:sz w:val="24"/>
                <w:szCs w:val="24"/>
              </w:rPr>
              <w:t>3 EE</w:t>
            </w:r>
          </w:p>
        </w:tc>
        <w:tc>
          <w:tcPr>
            <w:tcW w:w="1345" w:type="dxa"/>
            <w:shd w:val="clear" w:color="auto" w:fill="auto"/>
          </w:tcPr>
          <w:p w14:paraId="763A358D" w14:textId="77777777" w:rsidR="00B37960" w:rsidRPr="00FD1E47" w:rsidRDefault="00B37960" w:rsidP="003419A3">
            <w:pPr>
              <w:spacing w:line="480" w:lineRule="auto"/>
              <w:cnfStyle w:val="100000000000" w:firstRow="1" w:lastRow="0" w:firstColumn="0" w:lastColumn="0" w:oddVBand="0" w:evenVBand="0" w:oddHBand="0" w:evenHBand="0" w:firstRowFirstColumn="0" w:firstRowLastColumn="0" w:lastRowFirstColumn="0" w:lastRowLastColumn="0"/>
              <w:rPr>
                <w:rFonts w:ascii="Arial" w:eastAsia="SimSun" w:hAnsi="Arial" w:cs="Arial"/>
                <w:b w:val="0"/>
                <w:sz w:val="24"/>
                <w:szCs w:val="24"/>
              </w:rPr>
            </w:pPr>
            <w:r w:rsidRPr="00FD1E47">
              <w:rPr>
                <w:rFonts w:ascii="Arial" w:eastAsia="SimSun" w:hAnsi="Arial" w:cs="Arial"/>
                <w:b w:val="0"/>
                <w:sz w:val="24"/>
                <w:szCs w:val="24"/>
              </w:rPr>
              <w:t>4 Dis</w:t>
            </w:r>
          </w:p>
        </w:tc>
        <w:tc>
          <w:tcPr>
            <w:tcW w:w="1342" w:type="dxa"/>
            <w:shd w:val="clear" w:color="auto" w:fill="auto"/>
          </w:tcPr>
          <w:p w14:paraId="3225534A" w14:textId="77777777" w:rsidR="00B37960" w:rsidRPr="00FD1E47" w:rsidRDefault="00B37960" w:rsidP="003419A3">
            <w:pPr>
              <w:spacing w:line="480" w:lineRule="auto"/>
              <w:cnfStyle w:val="100000000000" w:firstRow="1" w:lastRow="0" w:firstColumn="0" w:lastColumn="0" w:oddVBand="0" w:evenVBand="0" w:oddHBand="0" w:evenHBand="0" w:firstRowFirstColumn="0" w:firstRowLastColumn="0" w:lastRowFirstColumn="0" w:lastRowLastColumn="0"/>
              <w:rPr>
                <w:rFonts w:ascii="Arial" w:eastAsia="SimSun" w:hAnsi="Arial" w:cs="Arial"/>
                <w:b w:val="0"/>
                <w:sz w:val="24"/>
                <w:szCs w:val="24"/>
              </w:rPr>
            </w:pPr>
            <w:r w:rsidRPr="00FD1E47">
              <w:rPr>
                <w:rFonts w:ascii="Arial" w:eastAsia="SimSun" w:hAnsi="Arial" w:cs="Arial"/>
                <w:b w:val="0"/>
                <w:sz w:val="24"/>
                <w:szCs w:val="24"/>
              </w:rPr>
              <w:t>5 Quit</w:t>
            </w:r>
          </w:p>
        </w:tc>
      </w:tr>
      <w:tr w:rsidR="00B37960" w:rsidRPr="00FD1E47" w14:paraId="7B2CA9CF" w14:textId="77777777" w:rsidTr="00341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shd w:val="clear" w:color="auto" w:fill="auto"/>
          </w:tcPr>
          <w:p w14:paraId="5B9F9F69" w14:textId="77777777" w:rsidR="00B37960" w:rsidRPr="00FD1E47" w:rsidRDefault="00B37960" w:rsidP="003419A3">
            <w:pPr>
              <w:spacing w:line="480" w:lineRule="auto"/>
              <w:rPr>
                <w:rFonts w:ascii="Arial" w:eastAsia="SimSun" w:hAnsi="Arial" w:cs="Arial"/>
                <w:b w:val="0"/>
                <w:sz w:val="24"/>
                <w:szCs w:val="24"/>
              </w:rPr>
            </w:pPr>
            <w:r w:rsidRPr="00FD1E47">
              <w:rPr>
                <w:rFonts w:ascii="Arial" w:eastAsia="SimSun" w:hAnsi="Arial" w:cs="Arial"/>
                <w:b w:val="0"/>
                <w:sz w:val="24"/>
                <w:szCs w:val="24"/>
              </w:rPr>
              <w:t>1 PSS</w:t>
            </w:r>
          </w:p>
        </w:tc>
        <w:tc>
          <w:tcPr>
            <w:tcW w:w="1445" w:type="dxa"/>
            <w:shd w:val="clear" w:color="auto" w:fill="auto"/>
          </w:tcPr>
          <w:p w14:paraId="15B370AA" w14:textId="77777777" w:rsidR="00B37960" w:rsidRPr="00FD1E47" w:rsidRDefault="00B37960" w:rsidP="003419A3">
            <w:pPr>
              <w:spacing w:line="480" w:lineRule="auto"/>
              <w:cnfStyle w:val="000000100000" w:firstRow="0" w:lastRow="0" w:firstColumn="0" w:lastColumn="0" w:oddVBand="0" w:evenVBand="0" w:oddHBand="1" w:evenHBand="0" w:firstRowFirstColumn="0" w:firstRowLastColumn="0" w:lastRowFirstColumn="0" w:lastRowLastColumn="0"/>
              <w:rPr>
                <w:rFonts w:ascii="Arial" w:eastAsia="SimSun" w:hAnsi="Arial" w:cs="Arial"/>
                <w:sz w:val="24"/>
                <w:szCs w:val="24"/>
              </w:rPr>
            </w:pPr>
            <w:r w:rsidRPr="00FD1E47">
              <w:rPr>
                <w:rFonts w:ascii="Arial" w:eastAsia="SimSun" w:hAnsi="Arial" w:cs="Arial"/>
                <w:sz w:val="24"/>
                <w:szCs w:val="24"/>
              </w:rPr>
              <w:t>1.78 (.59)</w:t>
            </w:r>
          </w:p>
        </w:tc>
        <w:tc>
          <w:tcPr>
            <w:tcW w:w="1147" w:type="dxa"/>
            <w:shd w:val="clear" w:color="auto" w:fill="auto"/>
          </w:tcPr>
          <w:p w14:paraId="1FF5E45B" w14:textId="77777777" w:rsidR="00B37960" w:rsidRPr="00FD1E47" w:rsidRDefault="00B37960" w:rsidP="003419A3">
            <w:pPr>
              <w:spacing w:line="480" w:lineRule="auto"/>
              <w:cnfStyle w:val="000000100000" w:firstRow="0" w:lastRow="0" w:firstColumn="0" w:lastColumn="0" w:oddVBand="0" w:evenVBand="0" w:oddHBand="1" w:evenHBand="0" w:firstRowFirstColumn="0" w:firstRowLastColumn="0" w:lastRowFirstColumn="0" w:lastRowLastColumn="0"/>
              <w:rPr>
                <w:rFonts w:ascii="Arial" w:eastAsia="SimSun" w:hAnsi="Arial" w:cs="Arial"/>
                <w:b/>
                <w:bCs/>
                <w:sz w:val="24"/>
                <w:szCs w:val="24"/>
              </w:rPr>
            </w:pPr>
            <w:r w:rsidRPr="00FD1E47">
              <w:rPr>
                <w:rFonts w:ascii="Arial" w:eastAsia="SimSun" w:hAnsi="Arial" w:cs="Arial"/>
                <w:sz w:val="24"/>
                <w:szCs w:val="24"/>
              </w:rPr>
              <w:t>1</w:t>
            </w:r>
          </w:p>
        </w:tc>
        <w:tc>
          <w:tcPr>
            <w:tcW w:w="1345" w:type="dxa"/>
            <w:shd w:val="clear" w:color="auto" w:fill="auto"/>
          </w:tcPr>
          <w:p w14:paraId="37462C2F" w14:textId="77777777" w:rsidR="00B37960" w:rsidRPr="00FD1E47" w:rsidRDefault="00B37960" w:rsidP="003419A3">
            <w:pPr>
              <w:spacing w:line="480" w:lineRule="auto"/>
              <w:cnfStyle w:val="000000100000" w:firstRow="0" w:lastRow="0" w:firstColumn="0" w:lastColumn="0" w:oddVBand="0" w:evenVBand="0" w:oddHBand="1" w:evenHBand="0" w:firstRowFirstColumn="0" w:firstRowLastColumn="0" w:lastRowFirstColumn="0" w:lastRowLastColumn="0"/>
              <w:rPr>
                <w:rFonts w:ascii="Arial" w:eastAsia="SimSun" w:hAnsi="Arial" w:cs="Arial"/>
                <w:b/>
                <w:bCs/>
                <w:sz w:val="24"/>
                <w:szCs w:val="24"/>
              </w:rPr>
            </w:pPr>
          </w:p>
        </w:tc>
        <w:tc>
          <w:tcPr>
            <w:tcW w:w="1345" w:type="dxa"/>
            <w:shd w:val="clear" w:color="auto" w:fill="auto"/>
          </w:tcPr>
          <w:p w14:paraId="1A19D899" w14:textId="77777777" w:rsidR="00B37960" w:rsidRPr="00FD1E47" w:rsidRDefault="00B37960" w:rsidP="003419A3">
            <w:pPr>
              <w:spacing w:line="480" w:lineRule="auto"/>
              <w:cnfStyle w:val="000000100000" w:firstRow="0" w:lastRow="0" w:firstColumn="0" w:lastColumn="0" w:oddVBand="0" w:evenVBand="0" w:oddHBand="1" w:evenHBand="0" w:firstRowFirstColumn="0" w:firstRowLastColumn="0" w:lastRowFirstColumn="0" w:lastRowLastColumn="0"/>
              <w:rPr>
                <w:rFonts w:ascii="Arial" w:eastAsia="SimSun" w:hAnsi="Arial" w:cs="Arial"/>
                <w:b/>
                <w:bCs/>
                <w:sz w:val="24"/>
                <w:szCs w:val="24"/>
              </w:rPr>
            </w:pPr>
          </w:p>
        </w:tc>
        <w:tc>
          <w:tcPr>
            <w:tcW w:w="1345" w:type="dxa"/>
            <w:shd w:val="clear" w:color="auto" w:fill="auto"/>
          </w:tcPr>
          <w:p w14:paraId="6C973108" w14:textId="77777777" w:rsidR="00B37960" w:rsidRPr="00FD1E47" w:rsidRDefault="00B37960" w:rsidP="003419A3">
            <w:pPr>
              <w:spacing w:line="480" w:lineRule="auto"/>
              <w:cnfStyle w:val="000000100000" w:firstRow="0" w:lastRow="0" w:firstColumn="0" w:lastColumn="0" w:oddVBand="0" w:evenVBand="0" w:oddHBand="1" w:evenHBand="0" w:firstRowFirstColumn="0" w:firstRowLastColumn="0" w:lastRowFirstColumn="0" w:lastRowLastColumn="0"/>
              <w:rPr>
                <w:rFonts w:ascii="Arial" w:eastAsia="SimSun" w:hAnsi="Arial" w:cs="Arial"/>
                <w:b/>
                <w:bCs/>
                <w:sz w:val="24"/>
                <w:szCs w:val="24"/>
              </w:rPr>
            </w:pPr>
          </w:p>
        </w:tc>
        <w:tc>
          <w:tcPr>
            <w:tcW w:w="1342" w:type="dxa"/>
            <w:shd w:val="clear" w:color="auto" w:fill="auto"/>
          </w:tcPr>
          <w:p w14:paraId="7F40FCBC" w14:textId="77777777" w:rsidR="00B37960" w:rsidRPr="00FD1E47" w:rsidRDefault="00B37960" w:rsidP="003419A3">
            <w:pPr>
              <w:spacing w:line="480" w:lineRule="auto"/>
              <w:cnfStyle w:val="000000100000" w:firstRow="0" w:lastRow="0" w:firstColumn="0" w:lastColumn="0" w:oddVBand="0" w:evenVBand="0" w:oddHBand="1" w:evenHBand="0" w:firstRowFirstColumn="0" w:firstRowLastColumn="0" w:lastRowFirstColumn="0" w:lastRowLastColumn="0"/>
              <w:rPr>
                <w:rFonts w:ascii="Arial" w:eastAsia="SimSun" w:hAnsi="Arial" w:cs="Arial"/>
                <w:b/>
                <w:bCs/>
                <w:sz w:val="24"/>
                <w:szCs w:val="24"/>
              </w:rPr>
            </w:pPr>
          </w:p>
        </w:tc>
      </w:tr>
      <w:tr w:rsidR="00B37960" w:rsidRPr="00FD1E47" w14:paraId="2CC18C9C" w14:textId="77777777" w:rsidTr="003419A3">
        <w:tc>
          <w:tcPr>
            <w:cnfStyle w:val="001000000000" w:firstRow="0" w:lastRow="0" w:firstColumn="1" w:lastColumn="0" w:oddVBand="0" w:evenVBand="0" w:oddHBand="0" w:evenHBand="0" w:firstRowFirstColumn="0" w:firstRowLastColumn="0" w:lastRowFirstColumn="0" w:lastRowLastColumn="0"/>
            <w:tcW w:w="1273" w:type="dxa"/>
            <w:shd w:val="clear" w:color="auto" w:fill="auto"/>
          </w:tcPr>
          <w:p w14:paraId="7B7B7197" w14:textId="77777777" w:rsidR="00B37960" w:rsidRPr="00FD1E47" w:rsidRDefault="00B37960" w:rsidP="003419A3">
            <w:pPr>
              <w:spacing w:line="480" w:lineRule="auto"/>
              <w:rPr>
                <w:rFonts w:ascii="Arial" w:eastAsia="SimSun" w:hAnsi="Arial" w:cs="Arial"/>
                <w:b w:val="0"/>
                <w:sz w:val="24"/>
                <w:szCs w:val="24"/>
              </w:rPr>
            </w:pPr>
            <w:r w:rsidRPr="00FD1E47">
              <w:rPr>
                <w:rFonts w:ascii="Arial" w:eastAsia="SimSun" w:hAnsi="Arial" w:cs="Arial"/>
                <w:b w:val="0"/>
                <w:sz w:val="24"/>
                <w:szCs w:val="24"/>
              </w:rPr>
              <w:t>2 Res</w:t>
            </w:r>
          </w:p>
        </w:tc>
        <w:tc>
          <w:tcPr>
            <w:tcW w:w="1445" w:type="dxa"/>
            <w:shd w:val="clear" w:color="auto" w:fill="auto"/>
          </w:tcPr>
          <w:p w14:paraId="49C1B6C0" w14:textId="77777777" w:rsidR="00B37960" w:rsidRPr="00FD1E47" w:rsidRDefault="00B37960" w:rsidP="003419A3">
            <w:pPr>
              <w:spacing w:line="480" w:lineRule="auto"/>
              <w:cnfStyle w:val="000000000000" w:firstRow="0" w:lastRow="0" w:firstColumn="0" w:lastColumn="0" w:oddVBand="0" w:evenVBand="0" w:oddHBand="0" w:evenHBand="0" w:firstRowFirstColumn="0" w:firstRowLastColumn="0" w:lastRowFirstColumn="0" w:lastRowLastColumn="0"/>
              <w:rPr>
                <w:rFonts w:ascii="Arial" w:eastAsia="SimSun" w:hAnsi="Arial" w:cs="Arial"/>
                <w:sz w:val="24"/>
                <w:szCs w:val="24"/>
              </w:rPr>
            </w:pPr>
            <w:r w:rsidRPr="00FD1E47">
              <w:rPr>
                <w:rFonts w:ascii="Arial" w:eastAsia="SimSun" w:hAnsi="Arial" w:cs="Arial"/>
                <w:sz w:val="24"/>
                <w:szCs w:val="24"/>
              </w:rPr>
              <w:t>5.39 (.99)</w:t>
            </w:r>
          </w:p>
        </w:tc>
        <w:tc>
          <w:tcPr>
            <w:tcW w:w="1147" w:type="dxa"/>
            <w:shd w:val="clear" w:color="auto" w:fill="auto"/>
          </w:tcPr>
          <w:p w14:paraId="278CB832" w14:textId="77777777" w:rsidR="00B37960" w:rsidRPr="00FD1E47" w:rsidRDefault="00B37960" w:rsidP="003419A3">
            <w:pPr>
              <w:spacing w:line="480" w:lineRule="auto"/>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4"/>
                <w:szCs w:val="24"/>
              </w:rPr>
            </w:pPr>
            <w:r w:rsidRPr="00FD1E47">
              <w:rPr>
                <w:rFonts w:ascii="Arial" w:eastAsia="SimSun" w:hAnsi="Arial" w:cs="Arial"/>
                <w:sz w:val="24"/>
                <w:szCs w:val="24"/>
              </w:rPr>
              <w:t>-.31*</w:t>
            </w:r>
          </w:p>
        </w:tc>
        <w:tc>
          <w:tcPr>
            <w:tcW w:w="1345" w:type="dxa"/>
            <w:shd w:val="clear" w:color="auto" w:fill="auto"/>
          </w:tcPr>
          <w:p w14:paraId="5C8324D6" w14:textId="77777777" w:rsidR="00B37960" w:rsidRPr="00FD1E47" w:rsidRDefault="00B37960" w:rsidP="003419A3">
            <w:pPr>
              <w:spacing w:line="480" w:lineRule="auto"/>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4"/>
                <w:szCs w:val="24"/>
              </w:rPr>
            </w:pPr>
            <w:r w:rsidRPr="00FD1E47">
              <w:rPr>
                <w:rFonts w:ascii="Arial" w:eastAsia="SimSun" w:hAnsi="Arial" w:cs="Arial"/>
                <w:sz w:val="24"/>
                <w:szCs w:val="24"/>
              </w:rPr>
              <w:t>1</w:t>
            </w:r>
          </w:p>
        </w:tc>
        <w:tc>
          <w:tcPr>
            <w:tcW w:w="1345" w:type="dxa"/>
            <w:shd w:val="clear" w:color="auto" w:fill="auto"/>
          </w:tcPr>
          <w:p w14:paraId="2E291B4E" w14:textId="77777777" w:rsidR="00B37960" w:rsidRPr="00FD1E47" w:rsidRDefault="00B37960" w:rsidP="003419A3">
            <w:pPr>
              <w:spacing w:line="480" w:lineRule="auto"/>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4"/>
                <w:szCs w:val="24"/>
              </w:rPr>
            </w:pPr>
          </w:p>
        </w:tc>
        <w:tc>
          <w:tcPr>
            <w:tcW w:w="1345" w:type="dxa"/>
            <w:shd w:val="clear" w:color="auto" w:fill="auto"/>
          </w:tcPr>
          <w:p w14:paraId="7A0958F2" w14:textId="77777777" w:rsidR="00B37960" w:rsidRPr="00FD1E47" w:rsidRDefault="00B37960" w:rsidP="003419A3">
            <w:pPr>
              <w:spacing w:line="480" w:lineRule="auto"/>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4"/>
                <w:szCs w:val="24"/>
              </w:rPr>
            </w:pPr>
          </w:p>
        </w:tc>
        <w:tc>
          <w:tcPr>
            <w:tcW w:w="1342" w:type="dxa"/>
            <w:shd w:val="clear" w:color="auto" w:fill="auto"/>
          </w:tcPr>
          <w:p w14:paraId="53A64568" w14:textId="77777777" w:rsidR="00B37960" w:rsidRPr="00FD1E47" w:rsidRDefault="00B37960" w:rsidP="003419A3">
            <w:pPr>
              <w:spacing w:line="480" w:lineRule="auto"/>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4"/>
                <w:szCs w:val="24"/>
              </w:rPr>
            </w:pPr>
          </w:p>
        </w:tc>
      </w:tr>
      <w:tr w:rsidR="00B37960" w:rsidRPr="00FD1E47" w14:paraId="672923B9" w14:textId="77777777" w:rsidTr="00341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shd w:val="clear" w:color="auto" w:fill="auto"/>
          </w:tcPr>
          <w:p w14:paraId="183C10BF" w14:textId="77777777" w:rsidR="00B37960" w:rsidRPr="00FD1E47" w:rsidRDefault="00B37960" w:rsidP="003419A3">
            <w:pPr>
              <w:spacing w:line="480" w:lineRule="auto"/>
              <w:rPr>
                <w:rFonts w:ascii="Arial" w:eastAsia="SimSun" w:hAnsi="Arial" w:cs="Arial"/>
                <w:b w:val="0"/>
                <w:sz w:val="24"/>
                <w:szCs w:val="24"/>
              </w:rPr>
            </w:pPr>
            <w:r w:rsidRPr="00FD1E47">
              <w:rPr>
                <w:rFonts w:ascii="Arial" w:eastAsia="SimSun" w:hAnsi="Arial" w:cs="Arial"/>
                <w:b w:val="0"/>
                <w:sz w:val="24"/>
                <w:szCs w:val="24"/>
              </w:rPr>
              <w:t>3 EE</w:t>
            </w:r>
          </w:p>
        </w:tc>
        <w:tc>
          <w:tcPr>
            <w:tcW w:w="1445" w:type="dxa"/>
            <w:shd w:val="clear" w:color="auto" w:fill="auto"/>
          </w:tcPr>
          <w:p w14:paraId="535B1B38" w14:textId="77777777" w:rsidR="00B37960" w:rsidRPr="00FD1E47" w:rsidRDefault="00B37960" w:rsidP="003419A3">
            <w:pPr>
              <w:spacing w:line="480" w:lineRule="auto"/>
              <w:cnfStyle w:val="000000100000" w:firstRow="0" w:lastRow="0" w:firstColumn="0" w:lastColumn="0" w:oddVBand="0" w:evenVBand="0" w:oddHBand="1" w:evenHBand="0" w:firstRowFirstColumn="0" w:firstRowLastColumn="0" w:lastRowFirstColumn="0" w:lastRowLastColumn="0"/>
              <w:rPr>
                <w:rFonts w:ascii="Arial" w:eastAsia="SimSun" w:hAnsi="Arial" w:cs="Arial"/>
                <w:sz w:val="24"/>
                <w:szCs w:val="24"/>
              </w:rPr>
            </w:pPr>
            <w:r w:rsidRPr="00FD1E47">
              <w:rPr>
                <w:rFonts w:ascii="Arial" w:eastAsia="SimSun" w:hAnsi="Arial" w:cs="Arial"/>
                <w:sz w:val="24"/>
                <w:szCs w:val="24"/>
              </w:rPr>
              <w:t>2.64 (.39)</w:t>
            </w:r>
          </w:p>
        </w:tc>
        <w:tc>
          <w:tcPr>
            <w:tcW w:w="1147" w:type="dxa"/>
            <w:shd w:val="clear" w:color="auto" w:fill="auto"/>
          </w:tcPr>
          <w:p w14:paraId="69301725" w14:textId="77777777" w:rsidR="00B37960" w:rsidRPr="00FD1E47" w:rsidRDefault="00B37960" w:rsidP="003419A3">
            <w:pPr>
              <w:spacing w:line="480" w:lineRule="auto"/>
              <w:cnfStyle w:val="000000100000" w:firstRow="0" w:lastRow="0" w:firstColumn="0" w:lastColumn="0" w:oddVBand="0" w:evenVBand="0" w:oddHBand="1" w:evenHBand="0" w:firstRowFirstColumn="0" w:firstRowLastColumn="0" w:lastRowFirstColumn="0" w:lastRowLastColumn="0"/>
              <w:rPr>
                <w:rFonts w:ascii="Arial" w:eastAsia="SimSun" w:hAnsi="Arial" w:cs="Arial"/>
                <w:b/>
                <w:bCs/>
                <w:sz w:val="24"/>
                <w:szCs w:val="24"/>
              </w:rPr>
            </w:pPr>
            <w:r w:rsidRPr="00FD1E47">
              <w:rPr>
                <w:rFonts w:ascii="Arial" w:eastAsia="SimSun" w:hAnsi="Arial" w:cs="Arial"/>
                <w:sz w:val="24"/>
                <w:szCs w:val="24"/>
              </w:rPr>
              <w:t>.40**</w:t>
            </w:r>
          </w:p>
        </w:tc>
        <w:tc>
          <w:tcPr>
            <w:tcW w:w="1345" w:type="dxa"/>
            <w:shd w:val="clear" w:color="auto" w:fill="auto"/>
          </w:tcPr>
          <w:p w14:paraId="74F4E48B" w14:textId="77777777" w:rsidR="00B37960" w:rsidRPr="00FD1E47" w:rsidRDefault="00B37960" w:rsidP="003419A3">
            <w:pPr>
              <w:spacing w:line="480" w:lineRule="auto"/>
              <w:cnfStyle w:val="000000100000" w:firstRow="0" w:lastRow="0" w:firstColumn="0" w:lastColumn="0" w:oddVBand="0" w:evenVBand="0" w:oddHBand="1" w:evenHBand="0" w:firstRowFirstColumn="0" w:firstRowLastColumn="0" w:lastRowFirstColumn="0" w:lastRowLastColumn="0"/>
              <w:rPr>
                <w:rFonts w:ascii="Arial" w:eastAsia="SimSun" w:hAnsi="Arial" w:cs="Arial"/>
                <w:b/>
                <w:bCs/>
                <w:sz w:val="24"/>
                <w:szCs w:val="24"/>
              </w:rPr>
            </w:pPr>
            <w:r w:rsidRPr="00FD1E47">
              <w:rPr>
                <w:rFonts w:ascii="Arial" w:eastAsia="SimSun" w:hAnsi="Arial" w:cs="Arial"/>
                <w:sz w:val="24"/>
                <w:szCs w:val="24"/>
              </w:rPr>
              <w:t>-.16*</w:t>
            </w:r>
          </w:p>
        </w:tc>
        <w:tc>
          <w:tcPr>
            <w:tcW w:w="1345" w:type="dxa"/>
            <w:shd w:val="clear" w:color="auto" w:fill="auto"/>
          </w:tcPr>
          <w:p w14:paraId="71F09D3B" w14:textId="77777777" w:rsidR="00B37960" w:rsidRPr="00FD1E47" w:rsidRDefault="00B37960" w:rsidP="003419A3">
            <w:pPr>
              <w:spacing w:line="480" w:lineRule="auto"/>
              <w:cnfStyle w:val="000000100000" w:firstRow="0" w:lastRow="0" w:firstColumn="0" w:lastColumn="0" w:oddVBand="0" w:evenVBand="0" w:oddHBand="1" w:evenHBand="0" w:firstRowFirstColumn="0" w:firstRowLastColumn="0" w:lastRowFirstColumn="0" w:lastRowLastColumn="0"/>
              <w:rPr>
                <w:rFonts w:ascii="Arial" w:eastAsia="SimSun" w:hAnsi="Arial" w:cs="Arial"/>
                <w:sz w:val="24"/>
                <w:szCs w:val="24"/>
              </w:rPr>
            </w:pPr>
            <w:r w:rsidRPr="00FD1E47">
              <w:rPr>
                <w:rFonts w:ascii="Arial" w:eastAsia="SimSun" w:hAnsi="Arial" w:cs="Arial"/>
                <w:sz w:val="24"/>
                <w:szCs w:val="24"/>
              </w:rPr>
              <w:t>1</w:t>
            </w:r>
          </w:p>
        </w:tc>
        <w:tc>
          <w:tcPr>
            <w:tcW w:w="1345" w:type="dxa"/>
            <w:shd w:val="clear" w:color="auto" w:fill="auto"/>
          </w:tcPr>
          <w:p w14:paraId="36CCE0A3" w14:textId="77777777" w:rsidR="00B37960" w:rsidRPr="00FD1E47" w:rsidRDefault="00B37960" w:rsidP="003419A3">
            <w:pPr>
              <w:spacing w:line="480" w:lineRule="auto"/>
              <w:cnfStyle w:val="000000100000" w:firstRow="0" w:lastRow="0" w:firstColumn="0" w:lastColumn="0" w:oddVBand="0" w:evenVBand="0" w:oddHBand="1" w:evenHBand="0" w:firstRowFirstColumn="0" w:firstRowLastColumn="0" w:lastRowFirstColumn="0" w:lastRowLastColumn="0"/>
              <w:rPr>
                <w:rFonts w:ascii="Arial" w:eastAsia="SimSun" w:hAnsi="Arial" w:cs="Arial"/>
                <w:b/>
                <w:bCs/>
                <w:sz w:val="24"/>
                <w:szCs w:val="24"/>
              </w:rPr>
            </w:pPr>
          </w:p>
        </w:tc>
        <w:tc>
          <w:tcPr>
            <w:tcW w:w="1342" w:type="dxa"/>
            <w:shd w:val="clear" w:color="auto" w:fill="auto"/>
          </w:tcPr>
          <w:p w14:paraId="6CD29EF6" w14:textId="77777777" w:rsidR="00B37960" w:rsidRPr="00FD1E47" w:rsidRDefault="00B37960" w:rsidP="003419A3">
            <w:pPr>
              <w:spacing w:line="480" w:lineRule="auto"/>
              <w:cnfStyle w:val="000000100000" w:firstRow="0" w:lastRow="0" w:firstColumn="0" w:lastColumn="0" w:oddVBand="0" w:evenVBand="0" w:oddHBand="1" w:evenHBand="0" w:firstRowFirstColumn="0" w:firstRowLastColumn="0" w:lastRowFirstColumn="0" w:lastRowLastColumn="0"/>
              <w:rPr>
                <w:rFonts w:ascii="Arial" w:eastAsia="SimSun" w:hAnsi="Arial" w:cs="Arial"/>
                <w:b/>
                <w:bCs/>
                <w:sz w:val="24"/>
                <w:szCs w:val="24"/>
              </w:rPr>
            </w:pPr>
          </w:p>
        </w:tc>
      </w:tr>
      <w:tr w:rsidR="00B37960" w:rsidRPr="00FD1E47" w14:paraId="34BB20D1" w14:textId="77777777" w:rsidTr="003419A3">
        <w:tc>
          <w:tcPr>
            <w:cnfStyle w:val="001000000000" w:firstRow="0" w:lastRow="0" w:firstColumn="1" w:lastColumn="0" w:oddVBand="0" w:evenVBand="0" w:oddHBand="0" w:evenHBand="0" w:firstRowFirstColumn="0" w:firstRowLastColumn="0" w:lastRowFirstColumn="0" w:lastRowLastColumn="0"/>
            <w:tcW w:w="1273" w:type="dxa"/>
            <w:shd w:val="clear" w:color="auto" w:fill="auto"/>
          </w:tcPr>
          <w:p w14:paraId="304C60D3" w14:textId="77777777" w:rsidR="00B37960" w:rsidRPr="00FD1E47" w:rsidRDefault="00B37960" w:rsidP="003419A3">
            <w:pPr>
              <w:spacing w:line="480" w:lineRule="auto"/>
              <w:rPr>
                <w:rFonts w:ascii="Arial" w:eastAsia="SimSun" w:hAnsi="Arial" w:cs="Arial"/>
                <w:b w:val="0"/>
                <w:sz w:val="24"/>
                <w:szCs w:val="24"/>
              </w:rPr>
            </w:pPr>
            <w:r w:rsidRPr="00FD1E47">
              <w:rPr>
                <w:rFonts w:ascii="Arial" w:eastAsia="SimSun" w:hAnsi="Arial" w:cs="Arial"/>
                <w:b w:val="0"/>
                <w:sz w:val="24"/>
                <w:szCs w:val="24"/>
              </w:rPr>
              <w:t>4 Dis</w:t>
            </w:r>
          </w:p>
        </w:tc>
        <w:tc>
          <w:tcPr>
            <w:tcW w:w="1445" w:type="dxa"/>
            <w:shd w:val="clear" w:color="auto" w:fill="auto"/>
          </w:tcPr>
          <w:p w14:paraId="7D2B58B6" w14:textId="77777777" w:rsidR="00B37960" w:rsidRPr="00FD1E47" w:rsidRDefault="00B37960" w:rsidP="003419A3">
            <w:pPr>
              <w:spacing w:line="480" w:lineRule="auto"/>
              <w:cnfStyle w:val="000000000000" w:firstRow="0" w:lastRow="0" w:firstColumn="0" w:lastColumn="0" w:oddVBand="0" w:evenVBand="0" w:oddHBand="0" w:evenHBand="0" w:firstRowFirstColumn="0" w:firstRowLastColumn="0" w:lastRowFirstColumn="0" w:lastRowLastColumn="0"/>
              <w:rPr>
                <w:rFonts w:ascii="Arial" w:eastAsia="SimSun" w:hAnsi="Arial" w:cs="Arial"/>
                <w:sz w:val="24"/>
                <w:szCs w:val="24"/>
              </w:rPr>
            </w:pPr>
            <w:r w:rsidRPr="00FD1E47">
              <w:rPr>
                <w:rFonts w:ascii="Arial" w:eastAsia="SimSun" w:hAnsi="Arial" w:cs="Arial"/>
                <w:sz w:val="24"/>
                <w:szCs w:val="24"/>
              </w:rPr>
              <w:t>2.09 (.52)</w:t>
            </w:r>
          </w:p>
        </w:tc>
        <w:tc>
          <w:tcPr>
            <w:tcW w:w="1147" w:type="dxa"/>
            <w:shd w:val="clear" w:color="auto" w:fill="auto"/>
          </w:tcPr>
          <w:p w14:paraId="02F74B10" w14:textId="77777777" w:rsidR="00B37960" w:rsidRPr="00FD1E47" w:rsidRDefault="00B37960" w:rsidP="003419A3">
            <w:pPr>
              <w:spacing w:line="480" w:lineRule="auto"/>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4"/>
                <w:szCs w:val="24"/>
              </w:rPr>
            </w:pPr>
            <w:r w:rsidRPr="00FD1E47">
              <w:rPr>
                <w:rFonts w:ascii="Arial" w:eastAsia="SimSun" w:hAnsi="Arial" w:cs="Arial"/>
                <w:sz w:val="24"/>
                <w:szCs w:val="24"/>
              </w:rPr>
              <w:t>.48**</w:t>
            </w:r>
          </w:p>
        </w:tc>
        <w:tc>
          <w:tcPr>
            <w:tcW w:w="1345" w:type="dxa"/>
            <w:shd w:val="clear" w:color="auto" w:fill="auto"/>
          </w:tcPr>
          <w:p w14:paraId="64074B8C" w14:textId="77777777" w:rsidR="00B37960" w:rsidRPr="00FD1E47" w:rsidRDefault="00B37960" w:rsidP="003419A3">
            <w:pPr>
              <w:spacing w:line="480" w:lineRule="auto"/>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4"/>
                <w:szCs w:val="24"/>
              </w:rPr>
            </w:pPr>
            <w:r w:rsidRPr="00FD1E47">
              <w:rPr>
                <w:rFonts w:ascii="Arial" w:eastAsia="SimSun" w:hAnsi="Arial" w:cs="Arial"/>
                <w:sz w:val="24"/>
                <w:szCs w:val="24"/>
              </w:rPr>
              <w:t>-.25**</w:t>
            </w:r>
          </w:p>
        </w:tc>
        <w:tc>
          <w:tcPr>
            <w:tcW w:w="1345" w:type="dxa"/>
            <w:shd w:val="clear" w:color="auto" w:fill="auto"/>
          </w:tcPr>
          <w:p w14:paraId="06EA368C" w14:textId="77777777" w:rsidR="00B37960" w:rsidRPr="00FD1E47" w:rsidRDefault="00B37960" w:rsidP="003419A3">
            <w:pPr>
              <w:spacing w:line="480" w:lineRule="auto"/>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4"/>
                <w:szCs w:val="24"/>
              </w:rPr>
            </w:pPr>
            <w:r w:rsidRPr="00FD1E47">
              <w:rPr>
                <w:rFonts w:ascii="Arial" w:eastAsia="SimSun" w:hAnsi="Arial" w:cs="Arial"/>
                <w:sz w:val="24"/>
                <w:szCs w:val="24"/>
              </w:rPr>
              <w:t>.25**</w:t>
            </w:r>
          </w:p>
        </w:tc>
        <w:tc>
          <w:tcPr>
            <w:tcW w:w="1345" w:type="dxa"/>
            <w:shd w:val="clear" w:color="auto" w:fill="auto"/>
          </w:tcPr>
          <w:p w14:paraId="623B4690" w14:textId="77777777" w:rsidR="00B37960" w:rsidRPr="00FD1E47" w:rsidRDefault="00B37960" w:rsidP="003419A3">
            <w:pPr>
              <w:spacing w:line="480" w:lineRule="auto"/>
              <w:cnfStyle w:val="000000000000" w:firstRow="0" w:lastRow="0" w:firstColumn="0" w:lastColumn="0" w:oddVBand="0" w:evenVBand="0" w:oddHBand="0" w:evenHBand="0" w:firstRowFirstColumn="0" w:firstRowLastColumn="0" w:lastRowFirstColumn="0" w:lastRowLastColumn="0"/>
              <w:rPr>
                <w:rFonts w:ascii="Arial" w:eastAsia="SimSun" w:hAnsi="Arial" w:cs="Arial"/>
                <w:sz w:val="24"/>
                <w:szCs w:val="24"/>
              </w:rPr>
            </w:pPr>
            <w:r w:rsidRPr="00FD1E47">
              <w:rPr>
                <w:rFonts w:ascii="Arial" w:eastAsia="SimSun" w:hAnsi="Arial" w:cs="Arial"/>
                <w:sz w:val="24"/>
                <w:szCs w:val="24"/>
              </w:rPr>
              <w:t>1</w:t>
            </w:r>
          </w:p>
        </w:tc>
        <w:tc>
          <w:tcPr>
            <w:tcW w:w="1342" w:type="dxa"/>
            <w:shd w:val="clear" w:color="auto" w:fill="auto"/>
          </w:tcPr>
          <w:p w14:paraId="170EFAE0" w14:textId="77777777" w:rsidR="00B37960" w:rsidRPr="00FD1E47" w:rsidRDefault="00B37960" w:rsidP="003419A3">
            <w:pPr>
              <w:spacing w:line="480" w:lineRule="auto"/>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4"/>
                <w:szCs w:val="24"/>
              </w:rPr>
            </w:pPr>
          </w:p>
        </w:tc>
      </w:tr>
      <w:tr w:rsidR="00B37960" w:rsidRPr="00FD1E47" w14:paraId="79AA4E01" w14:textId="77777777" w:rsidTr="00341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shd w:val="clear" w:color="auto" w:fill="auto"/>
          </w:tcPr>
          <w:p w14:paraId="09E6C9AC" w14:textId="77777777" w:rsidR="00B37960" w:rsidRPr="00FD1E47" w:rsidRDefault="00B37960" w:rsidP="003419A3">
            <w:pPr>
              <w:spacing w:line="480" w:lineRule="auto"/>
              <w:rPr>
                <w:rFonts w:ascii="Arial" w:eastAsia="SimSun" w:hAnsi="Arial" w:cs="Arial"/>
                <w:b w:val="0"/>
                <w:sz w:val="24"/>
                <w:szCs w:val="24"/>
              </w:rPr>
            </w:pPr>
            <w:r w:rsidRPr="00FD1E47">
              <w:rPr>
                <w:rFonts w:ascii="Arial" w:eastAsia="SimSun" w:hAnsi="Arial" w:cs="Arial"/>
                <w:b w:val="0"/>
                <w:sz w:val="24"/>
                <w:szCs w:val="24"/>
              </w:rPr>
              <w:t>5 Quit</w:t>
            </w:r>
          </w:p>
        </w:tc>
        <w:tc>
          <w:tcPr>
            <w:tcW w:w="1445" w:type="dxa"/>
            <w:shd w:val="clear" w:color="auto" w:fill="auto"/>
          </w:tcPr>
          <w:p w14:paraId="75D3737E" w14:textId="77777777" w:rsidR="00B37960" w:rsidRPr="00FD1E47" w:rsidRDefault="00B37960" w:rsidP="003419A3">
            <w:pPr>
              <w:spacing w:line="480" w:lineRule="auto"/>
              <w:cnfStyle w:val="000000100000" w:firstRow="0" w:lastRow="0" w:firstColumn="0" w:lastColumn="0" w:oddVBand="0" w:evenVBand="0" w:oddHBand="1" w:evenHBand="0" w:firstRowFirstColumn="0" w:firstRowLastColumn="0" w:lastRowFirstColumn="0" w:lastRowLastColumn="0"/>
              <w:rPr>
                <w:rFonts w:ascii="Arial" w:eastAsia="SimSun" w:hAnsi="Arial" w:cs="Arial"/>
                <w:sz w:val="24"/>
                <w:szCs w:val="24"/>
              </w:rPr>
            </w:pPr>
            <w:r w:rsidRPr="00FD1E47">
              <w:rPr>
                <w:rFonts w:ascii="Arial" w:eastAsia="SimSun" w:hAnsi="Arial" w:cs="Arial"/>
                <w:sz w:val="24"/>
                <w:szCs w:val="24"/>
              </w:rPr>
              <w:t>2.02 (1.10)</w:t>
            </w:r>
          </w:p>
        </w:tc>
        <w:tc>
          <w:tcPr>
            <w:tcW w:w="1147" w:type="dxa"/>
            <w:shd w:val="clear" w:color="auto" w:fill="auto"/>
          </w:tcPr>
          <w:p w14:paraId="4C02A8D3" w14:textId="77777777" w:rsidR="00B37960" w:rsidRPr="00FD1E47" w:rsidRDefault="00B37960" w:rsidP="003419A3">
            <w:pPr>
              <w:spacing w:line="480" w:lineRule="auto"/>
              <w:cnfStyle w:val="000000100000" w:firstRow="0" w:lastRow="0" w:firstColumn="0" w:lastColumn="0" w:oddVBand="0" w:evenVBand="0" w:oddHBand="1" w:evenHBand="0" w:firstRowFirstColumn="0" w:firstRowLastColumn="0" w:lastRowFirstColumn="0" w:lastRowLastColumn="0"/>
              <w:rPr>
                <w:rFonts w:ascii="Arial" w:eastAsia="SimSun" w:hAnsi="Arial" w:cs="Arial"/>
                <w:b/>
                <w:bCs/>
                <w:sz w:val="24"/>
                <w:szCs w:val="24"/>
              </w:rPr>
            </w:pPr>
            <w:r w:rsidRPr="00FD1E47">
              <w:rPr>
                <w:rFonts w:ascii="Arial" w:eastAsia="SimSun" w:hAnsi="Arial" w:cs="Arial"/>
                <w:sz w:val="24"/>
                <w:szCs w:val="24"/>
              </w:rPr>
              <w:t>.41**</w:t>
            </w:r>
          </w:p>
        </w:tc>
        <w:tc>
          <w:tcPr>
            <w:tcW w:w="1345" w:type="dxa"/>
            <w:shd w:val="clear" w:color="auto" w:fill="auto"/>
          </w:tcPr>
          <w:p w14:paraId="1D1390D4" w14:textId="77777777" w:rsidR="00B37960" w:rsidRPr="00FD1E47" w:rsidRDefault="00B37960" w:rsidP="003419A3">
            <w:pPr>
              <w:spacing w:line="480" w:lineRule="auto"/>
              <w:cnfStyle w:val="000000100000" w:firstRow="0" w:lastRow="0" w:firstColumn="0" w:lastColumn="0" w:oddVBand="0" w:evenVBand="0" w:oddHBand="1" w:evenHBand="0" w:firstRowFirstColumn="0" w:firstRowLastColumn="0" w:lastRowFirstColumn="0" w:lastRowLastColumn="0"/>
              <w:rPr>
                <w:rFonts w:ascii="Arial" w:eastAsia="SimSun" w:hAnsi="Arial" w:cs="Arial"/>
                <w:b/>
                <w:bCs/>
                <w:sz w:val="24"/>
                <w:szCs w:val="24"/>
              </w:rPr>
            </w:pPr>
            <w:r w:rsidRPr="00FD1E47">
              <w:rPr>
                <w:rFonts w:ascii="Arial" w:eastAsia="SimSun" w:hAnsi="Arial" w:cs="Arial"/>
                <w:sz w:val="24"/>
                <w:szCs w:val="24"/>
              </w:rPr>
              <w:t>-.30**</w:t>
            </w:r>
          </w:p>
        </w:tc>
        <w:tc>
          <w:tcPr>
            <w:tcW w:w="1345" w:type="dxa"/>
            <w:shd w:val="clear" w:color="auto" w:fill="auto"/>
          </w:tcPr>
          <w:p w14:paraId="12A7D741" w14:textId="77777777" w:rsidR="00B37960" w:rsidRPr="00FD1E47" w:rsidRDefault="00B37960" w:rsidP="003419A3">
            <w:pPr>
              <w:spacing w:line="480" w:lineRule="auto"/>
              <w:cnfStyle w:val="000000100000" w:firstRow="0" w:lastRow="0" w:firstColumn="0" w:lastColumn="0" w:oddVBand="0" w:evenVBand="0" w:oddHBand="1" w:evenHBand="0" w:firstRowFirstColumn="0" w:firstRowLastColumn="0" w:lastRowFirstColumn="0" w:lastRowLastColumn="0"/>
              <w:rPr>
                <w:rFonts w:ascii="Arial" w:eastAsia="SimSun" w:hAnsi="Arial" w:cs="Arial"/>
                <w:b/>
                <w:bCs/>
                <w:sz w:val="24"/>
                <w:szCs w:val="24"/>
              </w:rPr>
            </w:pPr>
            <w:r w:rsidRPr="00FD1E47">
              <w:rPr>
                <w:rFonts w:ascii="Arial" w:eastAsia="SimSun" w:hAnsi="Arial" w:cs="Arial"/>
                <w:sz w:val="24"/>
                <w:szCs w:val="24"/>
              </w:rPr>
              <w:t>.24**</w:t>
            </w:r>
          </w:p>
        </w:tc>
        <w:tc>
          <w:tcPr>
            <w:tcW w:w="1345" w:type="dxa"/>
            <w:shd w:val="clear" w:color="auto" w:fill="auto"/>
          </w:tcPr>
          <w:p w14:paraId="4BF9A1F8" w14:textId="77777777" w:rsidR="00B37960" w:rsidRPr="00FD1E47" w:rsidRDefault="00B37960" w:rsidP="003419A3">
            <w:pPr>
              <w:spacing w:line="480" w:lineRule="auto"/>
              <w:cnfStyle w:val="000000100000" w:firstRow="0" w:lastRow="0" w:firstColumn="0" w:lastColumn="0" w:oddVBand="0" w:evenVBand="0" w:oddHBand="1" w:evenHBand="0" w:firstRowFirstColumn="0" w:firstRowLastColumn="0" w:lastRowFirstColumn="0" w:lastRowLastColumn="0"/>
              <w:rPr>
                <w:rFonts w:ascii="Arial" w:eastAsia="SimSun" w:hAnsi="Arial" w:cs="Arial"/>
                <w:b/>
                <w:bCs/>
                <w:sz w:val="24"/>
                <w:szCs w:val="24"/>
              </w:rPr>
            </w:pPr>
            <w:r w:rsidRPr="00FD1E47">
              <w:rPr>
                <w:rFonts w:ascii="Arial" w:eastAsia="SimSun" w:hAnsi="Arial" w:cs="Arial"/>
                <w:sz w:val="24"/>
                <w:szCs w:val="24"/>
              </w:rPr>
              <w:t>.40**</w:t>
            </w:r>
          </w:p>
        </w:tc>
        <w:tc>
          <w:tcPr>
            <w:tcW w:w="1342" w:type="dxa"/>
            <w:shd w:val="clear" w:color="auto" w:fill="auto"/>
          </w:tcPr>
          <w:p w14:paraId="42C77A44" w14:textId="77777777" w:rsidR="00B37960" w:rsidRPr="00FD1E47" w:rsidRDefault="00B37960" w:rsidP="003419A3">
            <w:pPr>
              <w:spacing w:line="480" w:lineRule="auto"/>
              <w:cnfStyle w:val="000000100000" w:firstRow="0" w:lastRow="0" w:firstColumn="0" w:lastColumn="0" w:oddVBand="0" w:evenVBand="0" w:oddHBand="1" w:evenHBand="0" w:firstRowFirstColumn="0" w:firstRowLastColumn="0" w:lastRowFirstColumn="0" w:lastRowLastColumn="0"/>
              <w:rPr>
                <w:rFonts w:ascii="Arial" w:eastAsia="SimSun" w:hAnsi="Arial" w:cs="Arial"/>
                <w:b/>
                <w:bCs/>
                <w:sz w:val="24"/>
                <w:szCs w:val="24"/>
              </w:rPr>
            </w:pPr>
            <w:r w:rsidRPr="00FD1E47">
              <w:rPr>
                <w:rFonts w:ascii="Arial" w:eastAsia="SimSun" w:hAnsi="Arial" w:cs="Arial"/>
                <w:sz w:val="24"/>
                <w:szCs w:val="24"/>
              </w:rPr>
              <w:t>1</w:t>
            </w:r>
          </w:p>
        </w:tc>
      </w:tr>
    </w:tbl>
    <w:p w14:paraId="157F6B43" w14:textId="77777777" w:rsidR="00B37960" w:rsidRPr="00FD1E47" w:rsidRDefault="00B37960" w:rsidP="00B37960">
      <w:pPr>
        <w:spacing w:after="0" w:line="480" w:lineRule="auto"/>
        <w:rPr>
          <w:rFonts w:ascii="Arial" w:eastAsia="SimSun" w:hAnsi="Arial" w:cs="Arial"/>
          <w:bCs/>
          <w:iCs/>
          <w:sz w:val="24"/>
          <w:szCs w:val="24"/>
        </w:rPr>
      </w:pPr>
      <w:r w:rsidRPr="00FD1E47">
        <w:rPr>
          <w:rFonts w:ascii="Arial" w:eastAsia="SimSun" w:hAnsi="Arial" w:cs="Arial"/>
          <w:bCs/>
          <w:iCs/>
          <w:sz w:val="24"/>
          <w:szCs w:val="24"/>
        </w:rPr>
        <w:t>** p</w:t>
      </w:r>
      <w:proofErr w:type="gramStart"/>
      <w:r w:rsidRPr="00FD1E47">
        <w:rPr>
          <w:rFonts w:ascii="Arial" w:eastAsia="SimSun" w:hAnsi="Arial" w:cs="Arial"/>
          <w:bCs/>
          <w:iCs/>
          <w:sz w:val="24"/>
          <w:szCs w:val="24"/>
        </w:rPr>
        <w:t>&lt;  0.01</w:t>
      </w:r>
      <w:proofErr w:type="gramEnd"/>
      <w:r w:rsidRPr="00FD1E47">
        <w:rPr>
          <w:rFonts w:ascii="Arial" w:eastAsia="SimSun" w:hAnsi="Arial" w:cs="Arial"/>
          <w:bCs/>
          <w:iCs/>
          <w:sz w:val="24"/>
          <w:szCs w:val="24"/>
        </w:rPr>
        <w:t>; * p &lt; 0.05</w:t>
      </w:r>
    </w:p>
    <w:p w14:paraId="54429639" w14:textId="77777777" w:rsidR="00B37960" w:rsidRPr="00FD1E47" w:rsidRDefault="00B37960" w:rsidP="00B37960">
      <w:pPr>
        <w:spacing w:after="0" w:line="480" w:lineRule="auto"/>
        <w:rPr>
          <w:rFonts w:ascii="Arial" w:eastAsia="SimSun" w:hAnsi="Arial" w:cs="Arial"/>
          <w:bCs/>
          <w:iCs/>
          <w:sz w:val="24"/>
          <w:szCs w:val="24"/>
        </w:rPr>
      </w:pPr>
      <w:r w:rsidRPr="00FD1E47">
        <w:rPr>
          <w:rFonts w:ascii="Arial" w:eastAsia="SimSun" w:hAnsi="Arial" w:cs="Arial"/>
          <w:bCs/>
          <w:iCs/>
          <w:sz w:val="24"/>
          <w:szCs w:val="24"/>
        </w:rPr>
        <w:t xml:space="preserve">PSS – Perceived Stress Scale, Res – Resilience, EE – Emotional Exhaustion, Dis- Disengagement, </w:t>
      </w:r>
      <w:proofErr w:type="gramStart"/>
      <w:r w:rsidRPr="00FD1E47">
        <w:rPr>
          <w:rFonts w:ascii="Arial" w:eastAsia="SimSun" w:hAnsi="Arial" w:cs="Arial"/>
          <w:bCs/>
          <w:iCs/>
          <w:sz w:val="24"/>
          <w:szCs w:val="24"/>
        </w:rPr>
        <w:t>Quit</w:t>
      </w:r>
      <w:proofErr w:type="gramEnd"/>
      <w:r w:rsidRPr="00FD1E47">
        <w:rPr>
          <w:rFonts w:ascii="Arial" w:eastAsia="SimSun" w:hAnsi="Arial" w:cs="Arial"/>
          <w:bCs/>
          <w:iCs/>
          <w:sz w:val="24"/>
          <w:szCs w:val="24"/>
        </w:rPr>
        <w:t xml:space="preserve"> – Intention to Quit</w:t>
      </w:r>
    </w:p>
    <w:p w14:paraId="2C5500AA" w14:textId="77777777" w:rsidR="00B37960" w:rsidRDefault="00B37960" w:rsidP="00B37960">
      <w:pPr>
        <w:spacing w:after="160" w:line="259" w:lineRule="auto"/>
        <w:sectPr w:rsidR="00B37960" w:rsidSect="00F02141">
          <w:footerReference w:type="default" r:id="rId13"/>
          <w:footerReference w:type="first" r:id="rId14"/>
          <w:pgSz w:w="11906" w:h="16838"/>
          <w:pgMar w:top="1440" w:right="1440" w:bottom="1440" w:left="1440" w:header="708" w:footer="708" w:gutter="0"/>
          <w:pgNumType w:start="1"/>
          <w:cols w:space="708"/>
          <w:titlePg/>
          <w:docGrid w:linePitch="360"/>
        </w:sectPr>
      </w:pPr>
    </w:p>
    <w:p w14:paraId="13716596" w14:textId="77777777" w:rsidR="00B37960" w:rsidRDefault="00B37960" w:rsidP="00B37960">
      <w:pPr>
        <w:spacing w:after="0" w:line="480" w:lineRule="auto"/>
        <w:rPr>
          <w:rFonts w:ascii="Arial" w:eastAsia="SimSun" w:hAnsi="Arial" w:cs="Arial"/>
          <w:sz w:val="24"/>
          <w:szCs w:val="24"/>
          <w:u w:val="single"/>
        </w:rPr>
      </w:pPr>
      <w:r w:rsidRPr="00FD1E47">
        <w:rPr>
          <w:rFonts w:ascii="Arial" w:eastAsia="SimSun" w:hAnsi="Arial" w:cs="Arial"/>
          <w:sz w:val="24"/>
          <w:szCs w:val="24"/>
          <w:u w:val="single"/>
        </w:rPr>
        <w:lastRenderedPageBreak/>
        <w:t>Table 2. Multiple regressions predicting burnout and intention to quit</w:t>
      </w:r>
    </w:p>
    <w:tbl>
      <w:tblPr>
        <w:tblStyle w:val="TableGrid"/>
        <w:tblW w:w="14485" w:type="dxa"/>
        <w:tblBorders>
          <w:left w:val="none" w:sz="0" w:space="0" w:color="auto"/>
          <w:right w:val="none" w:sz="0" w:space="0" w:color="auto"/>
          <w:insideV w:val="none" w:sz="0" w:space="0" w:color="auto"/>
        </w:tblBorders>
        <w:tblLook w:val="04A0" w:firstRow="1" w:lastRow="0" w:firstColumn="1" w:lastColumn="0" w:noHBand="0" w:noVBand="1"/>
      </w:tblPr>
      <w:tblGrid>
        <w:gridCol w:w="1324"/>
        <w:gridCol w:w="658"/>
        <w:gridCol w:w="964"/>
        <w:gridCol w:w="854"/>
        <w:gridCol w:w="751"/>
        <w:gridCol w:w="1044"/>
        <w:gridCol w:w="628"/>
        <w:gridCol w:w="1097"/>
        <w:gridCol w:w="830"/>
        <w:gridCol w:w="691"/>
        <w:gridCol w:w="1085"/>
        <w:gridCol w:w="653"/>
        <w:gridCol w:w="980"/>
        <w:gridCol w:w="1048"/>
        <w:gridCol w:w="745"/>
        <w:gridCol w:w="1133"/>
      </w:tblGrid>
      <w:tr w:rsidR="00B37960" w14:paraId="4147E7AB" w14:textId="77777777" w:rsidTr="003419A3">
        <w:tc>
          <w:tcPr>
            <w:tcW w:w="1324" w:type="dxa"/>
          </w:tcPr>
          <w:p w14:paraId="0052E5F1" w14:textId="77777777" w:rsidR="00B37960" w:rsidRDefault="00B37960" w:rsidP="003419A3">
            <w:pPr>
              <w:spacing w:line="480" w:lineRule="auto"/>
              <w:rPr>
                <w:rFonts w:ascii="Arial" w:eastAsia="SimSun" w:hAnsi="Arial" w:cs="Arial"/>
                <w:u w:val="single"/>
              </w:rPr>
            </w:pPr>
          </w:p>
        </w:tc>
        <w:tc>
          <w:tcPr>
            <w:tcW w:w="4271" w:type="dxa"/>
            <w:gridSpan w:val="5"/>
          </w:tcPr>
          <w:p w14:paraId="074BF5BE" w14:textId="77777777" w:rsidR="00B37960" w:rsidRPr="007A74F2" w:rsidRDefault="00B37960" w:rsidP="003419A3">
            <w:pPr>
              <w:spacing w:line="480" w:lineRule="auto"/>
              <w:jc w:val="center"/>
              <w:rPr>
                <w:rFonts w:ascii="Arial" w:eastAsia="SimSun" w:hAnsi="Arial" w:cs="Arial"/>
              </w:rPr>
            </w:pPr>
            <w:r w:rsidRPr="007A74F2">
              <w:rPr>
                <w:rFonts w:ascii="Arial" w:eastAsia="SimSun" w:hAnsi="Arial" w:cs="Arial"/>
              </w:rPr>
              <w:t>Emotional Exhaustion</w:t>
            </w:r>
          </w:p>
        </w:tc>
        <w:tc>
          <w:tcPr>
            <w:tcW w:w="4331" w:type="dxa"/>
            <w:gridSpan w:val="5"/>
          </w:tcPr>
          <w:p w14:paraId="081F2D6E" w14:textId="77777777" w:rsidR="00B37960" w:rsidRPr="007A74F2" w:rsidRDefault="00B37960" w:rsidP="003419A3">
            <w:pPr>
              <w:spacing w:line="480" w:lineRule="auto"/>
              <w:jc w:val="center"/>
              <w:rPr>
                <w:rFonts w:ascii="Arial" w:eastAsia="SimSun" w:hAnsi="Arial" w:cs="Arial"/>
              </w:rPr>
            </w:pPr>
            <w:r w:rsidRPr="007A74F2">
              <w:rPr>
                <w:rFonts w:ascii="Arial" w:eastAsia="SimSun" w:hAnsi="Arial" w:cs="Arial"/>
              </w:rPr>
              <w:t>Disengagement</w:t>
            </w:r>
          </w:p>
        </w:tc>
        <w:tc>
          <w:tcPr>
            <w:tcW w:w="4559" w:type="dxa"/>
            <w:gridSpan w:val="5"/>
          </w:tcPr>
          <w:p w14:paraId="2F1E87AE" w14:textId="77777777" w:rsidR="00B37960" w:rsidRPr="007A74F2" w:rsidRDefault="00B37960" w:rsidP="003419A3">
            <w:pPr>
              <w:spacing w:line="480" w:lineRule="auto"/>
              <w:jc w:val="center"/>
              <w:rPr>
                <w:rFonts w:ascii="Arial" w:eastAsia="SimSun" w:hAnsi="Arial" w:cs="Arial"/>
              </w:rPr>
            </w:pPr>
            <w:r w:rsidRPr="007A74F2">
              <w:rPr>
                <w:rFonts w:ascii="Arial" w:eastAsia="SimSun" w:hAnsi="Arial" w:cs="Arial"/>
              </w:rPr>
              <w:t>Intention to quit</w:t>
            </w:r>
          </w:p>
        </w:tc>
      </w:tr>
      <w:tr w:rsidR="00B37960" w14:paraId="65A1DE80" w14:textId="77777777" w:rsidTr="003419A3">
        <w:tc>
          <w:tcPr>
            <w:tcW w:w="1324" w:type="dxa"/>
            <w:tcBorders>
              <w:bottom w:val="nil"/>
            </w:tcBorders>
          </w:tcPr>
          <w:p w14:paraId="7E8F6CAD" w14:textId="77777777" w:rsidR="00B37960" w:rsidRDefault="00B37960" w:rsidP="003419A3">
            <w:pPr>
              <w:spacing w:line="480" w:lineRule="auto"/>
              <w:rPr>
                <w:rFonts w:ascii="Arial" w:eastAsia="SimSun" w:hAnsi="Arial" w:cs="Arial"/>
                <w:u w:val="single"/>
              </w:rPr>
            </w:pPr>
          </w:p>
        </w:tc>
        <w:tc>
          <w:tcPr>
            <w:tcW w:w="658" w:type="dxa"/>
            <w:tcBorders>
              <w:bottom w:val="single" w:sz="4" w:space="0" w:color="auto"/>
            </w:tcBorders>
          </w:tcPr>
          <w:p w14:paraId="5F4915B8" w14:textId="77777777" w:rsidR="00B37960" w:rsidRPr="007A74F2" w:rsidRDefault="00B37960" w:rsidP="003419A3">
            <w:pPr>
              <w:spacing w:line="480" w:lineRule="auto"/>
              <w:jc w:val="center"/>
              <w:rPr>
                <w:rFonts w:ascii="Arial" w:eastAsia="SimSun" w:hAnsi="Arial" w:cs="Arial"/>
              </w:rPr>
            </w:pPr>
            <w:r w:rsidRPr="007A74F2">
              <w:rPr>
                <w:rFonts w:ascii="Arial" w:eastAsia="SimSun" w:hAnsi="Arial" w:cs="Arial"/>
              </w:rPr>
              <w:t>R²</w:t>
            </w:r>
          </w:p>
        </w:tc>
        <w:tc>
          <w:tcPr>
            <w:tcW w:w="964" w:type="dxa"/>
            <w:tcBorders>
              <w:bottom w:val="single" w:sz="4" w:space="0" w:color="auto"/>
            </w:tcBorders>
          </w:tcPr>
          <w:p w14:paraId="11D30AD7" w14:textId="77777777" w:rsidR="00B37960" w:rsidRPr="007A74F2" w:rsidRDefault="00B37960" w:rsidP="003419A3">
            <w:pPr>
              <w:spacing w:line="480" w:lineRule="auto"/>
              <w:jc w:val="center"/>
              <w:rPr>
                <w:rFonts w:ascii="Arial" w:eastAsia="SimSun" w:hAnsi="Arial" w:cs="Arial"/>
              </w:rPr>
            </w:pPr>
            <w:r w:rsidRPr="007A74F2">
              <w:rPr>
                <w:rFonts w:ascii="Arial" w:eastAsia="SimSun" w:hAnsi="Arial" w:cs="Arial"/>
              </w:rPr>
              <w:t>F</w:t>
            </w:r>
          </w:p>
        </w:tc>
        <w:tc>
          <w:tcPr>
            <w:tcW w:w="854" w:type="dxa"/>
            <w:tcBorders>
              <w:bottom w:val="single" w:sz="4" w:space="0" w:color="auto"/>
            </w:tcBorders>
          </w:tcPr>
          <w:p w14:paraId="68538929" w14:textId="77777777" w:rsidR="00B37960" w:rsidRPr="007A74F2" w:rsidRDefault="00B37960" w:rsidP="003419A3">
            <w:pPr>
              <w:spacing w:line="480" w:lineRule="auto"/>
              <w:jc w:val="center"/>
              <w:rPr>
                <w:rFonts w:ascii="Arial" w:eastAsia="SimSun" w:hAnsi="Arial" w:cs="Arial"/>
              </w:rPr>
            </w:pPr>
            <w:r w:rsidRPr="007A74F2">
              <w:rPr>
                <w:rFonts w:ascii="Arial" w:eastAsia="SimSun" w:hAnsi="Arial" w:cs="Arial"/>
              </w:rPr>
              <w:t>β</w:t>
            </w:r>
          </w:p>
        </w:tc>
        <w:tc>
          <w:tcPr>
            <w:tcW w:w="751" w:type="dxa"/>
            <w:tcBorders>
              <w:bottom w:val="single" w:sz="4" w:space="0" w:color="auto"/>
            </w:tcBorders>
          </w:tcPr>
          <w:p w14:paraId="67C1C66E" w14:textId="77777777" w:rsidR="00B37960" w:rsidRPr="007A74F2" w:rsidRDefault="00B37960" w:rsidP="003419A3">
            <w:pPr>
              <w:spacing w:line="480" w:lineRule="auto"/>
              <w:jc w:val="center"/>
              <w:rPr>
                <w:rFonts w:ascii="Arial" w:eastAsia="SimSun" w:hAnsi="Arial" w:cs="Arial"/>
              </w:rPr>
            </w:pPr>
            <w:r w:rsidRPr="007A74F2">
              <w:rPr>
                <w:rFonts w:ascii="Arial" w:eastAsia="SimSun" w:hAnsi="Arial" w:cs="Arial"/>
              </w:rPr>
              <w:t>B</w:t>
            </w:r>
          </w:p>
        </w:tc>
        <w:tc>
          <w:tcPr>
            <w:tcW w:w="1044" w:type="dxa"/>
            <w:tcBorders>
              <w:bottom w:val="single" w:sz="4" w:space="0" w:color="auto"/>
            </w:tcBorders>
          </w:tcPr>
          <w:p w14:paraId="0FE65051" w14:textId="77777777" w:rsidR="00B37960" w:rsidRPr="007A74F2" w:rsidRDefault="00B37960" w:rsidP="003419A3">
            <w:pPr>
              <w:spacing w:line="480" w:lineRule="auto"/>
              <w:jc w:val="center"/>
              <w:rPr>
                <w:rFonts w:ascii="Arial" w:eastAsia="SimSun" w:hAnsi="Arial" w:cs="Arial"/>
              </w:rPr>
            </w:pPr>
            <w:r w:rsidRPr="007A74F2">
              <w:rPr>
                <w:rFonts w:ascii="Arial" w:eastAsia="SimSun" w:hAnsi="Arial" w:cs="Arial"/>
              </w:rPr>
              <w:t>CI</w:t>
            </w:r>
          </w:p>
        </w:tc>
        <w:tc>
          <w:tcPr>
            <w:tcW w:w="628" w:type="dxa"/>
            <w:tcBorders>
              <w:bottom w:val="single" w:sz="4" w:space="0" w:color="auto"/>
            </w:tcBorders>
          </w:tcPr>
          <w:p w14:paraId="11A3EB8D" w14:textId="77777777" w:rsidR="00B37960" w:rsidRPr="007A74F2" w:rsidRDefault="00B37960" w:rsidP="003419A3">
            <w:pPr>
              <w:spacing w:line="480" w:lineRule="auto"/>
              <w:jc w:val="center"/>
              <w:rPr>
                <w:rFonts w:ascii="Arial" w:eastAsia="SimSun" w:hAnsi="Arial" w:cs="Arial"/>
              </w:rPr>
            </w:pPr>
            <w:r w:rsidRPr="007A74F2">
              <w:rPr>
                <w:rFonts w:ascii="Arial" w:eastAsia="SimSun" w:hAnsi="Arial" w:cs="Arial"/>
              </w:rPr>
              <w:t>R²</w:t>
            </w:r>
          </w:p>
        </w:tc>
        <w:tc>
          <w:tcPr>
            <w:tcW w:w="1097" w:type="dxa"/>
            <w:tcBorders>
              <w:bottom w:val="single" w:sz="4" w:space="0" w:color="auto"/>
            </w:tcBorders>
          </w:tcPr>
          <w:p w14:paraId="58903592" w14:textId="77777777" w:rsidR="00B37960" w:rsidRPr="007A74F2" w:rsidRDefault="00B37960" w:rsidP="003419A3">
            <w:pPr>
              <w:spacing w:line="480" w:lineRule="auto"/>
              <w:jc w:val="center"/>
              <w:rPr>
                <w:rFonts w:ascii="Arial" w:eastAsia="SimSun" w:hAnsi="Arial" w:cs="Arial"/>
              </w:rPr>
            </w:pPr>
            <w:r w:rsidRPr="007A74F2">
              <w:rPr>
                <w:rFonts w:ascii="Arial" w:eastAsia="SimSun" w:hAnsi="Arial" w:cs="Arial"/>
              </w:rPr>
              <w:t>F</w:t>
            </w:r>
          </w:p>
        </w:tc>
        <w:tc>
          <w:tcPr>
            <w:tcW w:w="830" w:type="dxa"/>
            <w:tcBorders>
              <w:bottom w:val="single" w:sz="4" w:space="0" w:color="auto"/>
            </w:tcBorders>
          </w:tcPr>
          <w:p w14:paraId="2F640878" w14:textId="77777777" w:rsidR="00B37960" w:rsidRPr="007A74F2" w:rsidRDefault="00B37960" w:rsidP="003419A3">
            <w:pPr>
              <w:spacing w:line="480" w:lineRule="auto"/>
              <w:jc w:val="center"/>
              <w:rPr>
                <w:rFonts w:ascii="Arial" w:eastAsia="SimSun" w:hAnsi="Arial" w:cs="Arial"/>
              </w:rPr>
            </w:pPr>
            <w:r w:rsidRPr="007A74F2">
              <w:rPr>
                <w:rFonts w:ascii="Arial" w:eastAsia="SimSun" w:hAnsi="Arial" w:cs="Arial"/>
              </w:rPr>
              <w:t>β</w:t>
            </w:r>
          </w:p>
        </w:tc>
        <w:tc>
          <w:tcPr>
            <w:tcW w:w="691" w:type="dxa"/>
            <w:tcBorders>
              <w:bottom w:val="single" w:sz="4" w:space="0" w:color="auto"/>
            </w:tcBorders>
          </w:tcPr>
          <w:p w14:paraId="2BA5A2AF" w14:textId="77777777" w:rsidR="00B37960" w:rsidRPr="007A74F2" w:rsidRDefault="00B37960" w:rsidP="003419A3">
            <w:pPr>
              <w:spacing w:line="480" w:lineRule="auto"/>
              <w:jc w:val="center"/>
              <w:rPr>
                <w:rFonts w:ascii="Arial" w:eastAsia="SimSun" w:hAnsi="Arial" w:cs="Arial"/>
              </w:rPr>
            </w:pPr>
            <w:r w:rsidRPr="007A74F2">
              <w:rPr>
                <w:rFonts w:ascii="Arial" w:eastAsia="SimSun" w:hAnsi="Arial" w:cs="Arial"/>
              </w:rPr>
              <w:t>B</w:t>
            </w:r>
          </w:p>
        </w:tc>
        <w:tc>
          <w:tcPr>
            <w:tcW w:w="1085" w:type="dxa"/>
            <w:tcBorders>
              <w:bottom w:val="single" w:sz="4" w:space="0" w:color="auto"/>
            </w:tcBorders>
          </w:tcPr>
          <w:p w14:paraId="0C5EEB2B" w14:textId="77777777" w:rsidR="00B37960" w:rsidRPr="007A74F2" w:rsidRDefault="00B37960" w:rsidP="003419A3">
            <w:pPr>
              <w:spacing w:line="480" w:lineRule="auto"/>
              <w:jc w:val="center"/>
              <w:rPr>
                <w:rFonts w:ascii="Arial" w:eastAsia="SimSun" w:hAnsi="Arial" w:cs="Arial"/>
              </w:rPr>
            </w:pPr>
            <w:r w:rsidRPr="007A74F2">
              <w:rPr>
                <w:rFonts w:ascii="Arial" w:eastAsia="SimSun" w:hAnsi="Arial" w:cs="Arial"/>
              </w:rPr>
              <w:t>CI</w:t>
            </w:r>
          </w:p>
        </w:tc>
        <w:tc>
          <w:tcPr>
            <w:tcW w:w="653" w:type="dxa"/>
            <w:tcBorders>
              <w:bottom w:val="single" w:sz="4" w:space="0" w:color="auto"/>
            </w:tcBorders>
          </w:tcPr>
          <w:p w14:paraId="30709110" w14:textId="77777777" w:rsidR="00B37960" w:rsidRPr="007A74F2" w:rsidRDefault="00B37960" w:rsidP="003419A3">
            <w:pPr>
              <w:spacing w:line="480" w:lineRule="auto"/>
              <w:jc w:val="center"/>
              <w:rPr>
                <w:rFonts w:ascii="Arial" w:eastAsia="SimSun" w:hAnsi="Arial" w:cs="Arial"/>
              </w:rPr>
            </w:pPr>
            <w:r w:rsidRPr="007A74F2">
              <w:rPr>
                <w:rFonts w:ascii="Arial" w:eastAsia="SimSun" w:hAnsi="Arial" w:cs="Arial"/>
              </w:rPr>
              <w:t>R²</w:t>
            </w:r>
          </w:p>
        </w:tc>
        <w:tc>
          <w:tcPr>
            <w:tcW w:w="980" w:type="dxa"/>
            <w:tcBorders>
              <w:bottom w:val="single" w:sz="4" w:space="0" w:color="auto"/>
            </w:tcBorders>
          </w:tcPr>
          <w:p w14:paraId="6979CE61" w14:textId="77777777" w:rsidR="00B37960" w:rsidRPr="007A74F2" w:rsidRDefault="00B37960" w:rsidP="003419A3">
            <w:pPr>
              <w:spacing w:line="480" w:lineRule="auto"/>
              <w:jc w:val="center"/>
              <w:rPr>
                <w:rFonts w:ascii="Arial" w:eastAsia="SimSun" w:hAnsi="Arial" w:cs="Arial"/>
              </w:rPr>
            </w:pPr>
            <w:r w:rsidRPr="007A74F2">
              <w:rPr>
                <w:rFonts w:ascii="Arial" w:eastAsia="SimSun" w:hAnsi="Arial" w:cs="Arial"/>
              </w:rPr>
              <w:t>F</w:t>
            </w:r>
          </w:p>
        </w:tc>
        <w:tc>
          <w:tcPr>
            <w:tcW w:w="1048" w:type="dxa"/>
            <w:tcBorders>
              <w:bottom w:val="single" w:sz="4" w:space="0" w:color="auto"/>
            </w:tcBorders>
          </w:tcPr>
          <w:p w14:paraId="00EF4897" w14:textId="77777777" w:rsidR="00B37960" w:rsidRPr="007A74F2" w:rsidRDefault="00B37960" w:rsidP="003419A3">
            <w:pPr>
              <w:spacing w:line="480" w:lineRule="auto"/>
              <w:jc w:val="center"/>
              <w:rPr>
                <w:rFonts w:ascii="Arial" w:eastAsia="SimSun" w:hAnsi="Arial" w:cs="Arial"/>
              </w:rPr>
            </w:pPr>
            <w:r w:rsidRPr="007A74F2">
              <w:rPr>
                <w:rFonts w:ascii="Arial" w:eastAsia="SimSun" w:hAnsi="Arial" w:cs="Arial"/>
              </w:rPr>
              <w:t>β</w:t>
            </w:r>
          </w:p>
        </w:tc>
        <w:tc>
          <w:tcPr>
            <w:tcW w:w="745" w:type="dxa"/>
            <w:tcBorders>
              <w:bottom w:val="single" w:sz="4" w:space="0" w:color="auto"/>
            </w:tcBorders>
          </w:tcPr>
          <w:p w14:paraId="76C08B2A" w14:textId="77777777" w:rsidR="00B37960" w:rsidRPr="007A74F2" w:rsidRDefault="00B37960" w:rsidP="003419A3">
            <w:pPr>
              <w:spacing w:line="480" w:lineRule="auto"/>
              <w:jc w:val="center"/>
              <w:rPr>
                <w:rFonts w:ascii="Arial" w:eastAsia="SimSun" w:hAnsi="Arial" w:cs="Arial"/>
              </w:rPr>
            </w:pPr>
            <w:r w:rsidRPr="007A74F2">
              <w:rPr>
                <w:rFonts w:ascii="Arial" w:eastAsia="SimSun" w:hAnsi="Arial" w:cs="Arial"/>
              </w:rPr>
              <w:t>B</w:t>
            </w:r>
          </w:p>
        </w:tc>
        <w:tc>
          <w:tcPr>
            <w:tcW w:w="1133" w:type="dxa"/>
            <w:tcBorders>
              <w:bottom w:val="single" w:sz="4" w:space="0" w:color="auto"/>
            </w:tcBorders>
          </w:tcPr>
          <w:p w14:paraId="53A7C0F2" w14:textId="77777777" w:rsidR="00B37960" w:rsidRPr="007A74F2" w:rsidRDefault="00B37960" w:rsidP="003419A3">
            <w:pPr>
              <w:spacing w:line="480" w:lineRule="auto"/>
              <w:jc w:val="center"/>
              <w:rPr>
                <w:rFonts w:ascii="Arial" w:eastAsia="SimSun" w:hAnsi="Arial" w:cs="Arial"/>
              </w:rPr>
            </w:pPr>
            <w:r w:rsidRPr="007A74F2">
              <w:rPr>
                <w:rFonts w:ascii="Arial" w:eastAsia="SimSun" w:hAnsi="Arial" w:cs="Arial"/>
              </w:rPr>
              <w:t>CI</w:t>
            </w:r>
          </w:p>
        </w:tc>
      </w:tr>
      <w:tr w:rsidR="00B37960" w14:paraId="3C1ACB62" w14:textId="77777777" w:rsidTr="003419A3">
        <w:tc>
          <w:tcPr>
            <w:tcW w:w="1324" w:type="dxa"/>
            <w:tcBorders>
              <w:top w:val="nil"/>
              <w:bottom w:val="nil"/>
            </w:tcBorders>
          </w:tcPr>
          <w:p w14:paraId="0DE1C57F" w14:textId="77777777" w:rsidR="00B37960" w:rsidRPr="007A74F2" w:rsidRDefault="00B37960" w:rsidP="003419A3">
            <w:pPr>
              <w:spacing w:line="480" w:lineRule="auto"/>
              <w:rPr>
                <w:rFonts w:ascii="Arial" w:eastAsia="SimSun" w:hAnsi="Arial" w:cs="Arial"/>
              </w:rPr>
            </w:pPr>
            <w:r w:rsidRPr="007A74F2">
              <w:rPr>
                <w:rFonts w:ascii="Arial" w:eastAsia="SimSun" w:hAnsi="Arial" w:cs="Arial"/>
              </w:rPr>
              <w:t>Y</w:t>
            </w:r>
            <w:r>
              <w:rPr>
                <w:rFonts w:ascii="Arial" w:eastAsia="SimSun" w:hAnsi="Arial" w:cs="Arial"/>
              </w:rPr>
              <w:t>ea</w:t>
            </w:r>
            <w:r w:rsidRPr="007A74F2">
              <w:rPr>
                <w:rFonts w:ascii="Arial" w:eastAsia="SimSun" w:hAnsi="Arial" w:cs="Arial"/>
              </w:rPr>
              <w:t>r</w:t>
            </w:r>
            <w:r>
              <w:rPr>
                <w:rFonts w:ascii="Arial" w:eastAsia="SimSun" w:hAnsi="Arial" w:cs="Arial"/>
              </w:rPr>
              <w:t xml:space="preserve"> 2</w:t>
            </w:r>
          </w:p>
        </w:tc>
        <w:tc>
          <w:tcPr>
            <w:tcW w:w="658" w:type="dxa"/>
            <w:tcBorders>
              <w:bottom w:val="nil"/>
            </w:tcBorders>
          </w:tcPr>
          <w:p w14:paraId="29624951" w14:textId="77777777" w:rsidR="00B37960" w:rsidRPr="007A74F2" w:rsidRDefault="00B37960" w:rsidP="003419A3">
            <w:pPr>
              <w:spacing w:line="480" w:lineRule="auto"/>
              <w:rPr>
                <w:rFonts w:ascii="Arial" w:eastAsia="SimSun" w:hAnsi="Arial" w:cs="Arial"/>
              </w:rPr>
            </w:pPr>
            <w:r w:rsidRPr="007A74F2">
              <w:rPr>
                <w:rFonts w:ascii="Arial" w:eastAsia="SimSun" w:hAnsi="Arial" w:cs="Arial"/>
              </w:rPr>
              <w:t>.26</w:t>
            </w:r>
          </w:p>
        </w:tc>
        <w:tc>
          <w:tcPr>
            <w:tcW w:w="964" w:type="dxa"/>
            <w:tcBorders>
              <w:bottom w:val="nil"/>
            </w:tcBorders>
          </w:tcPr>
          <w:p w14:paraId="3AA37A66" w14:textId="77777777" w:rsidR="00B37960" w:rsidRPr="007A74F2" w:rsidRDefault="00B37960" w:rsidP="003419A3">
            <w:pPr>
              <w:spacing w:line="480" w:lineRule="auto"/>
              <w:rPr>
                <w:rFonts w:ascii="Arial" w:eastAsia="SimSun" w:hAnsi="Arial" w:cs="Arial"/>
              </w:rPr>
            </w:pPr>
            <w:r>
              <w:rPr>
                <w:rFonts w:ascii="Arial" w:eastAsia="SimSun" w:hAnsi="Arial" w:cs="Arial"/>
              </w:rPr>
              <w:t>9.98***</w:t>
            </w:r>
          </w:p>
        </w:tc>
        <w:tc>
          <w:tcPr>
            <w:tcW w:w="854" w:type="dxa"/>
            <w:tcBorders>
              <w:bottom w:val="nil"/>
            </w:tcBorders>
          </w:tcPr>
          <w:p w14:paraId="2C9B69F5" w14:textId="77777777" w:rsidR="00B37960" w:rsidRPr="007A74F2" w:rsidRDefault="00B37960" w:rsidP="003419A3">
            <w:pPr>
              <w:spacing w:line="480" w:lineRule="auto"/>
              <w:rPr>
                <w:rFonts w:ascii="Arial" w:eastAsia="SimSun" w:hAnsi="Arial" w:cs="Arial"/>
              </w:rPr>
            </w:pPr>
            <w:r>
              <w:rPr>
                <w:rFonts w:ascii="Arial" w:eastAsia="SimSun" w:hAnsi="Arial" w:cs="Arial"/>
              </w:rPr>
              <w:t>.26***</w:t>
            </w:r>
          </w:p>
        </w:tc>
        <w:tc>
          <w:tcPr>
            <w:tcW w:w="751" w:type="dxa"/>
            <w:tcBorders>
              <w:bottom w:val="nil"/>
            </w:tcBorders>
          </w:tcPr>
          <w:p w14:paraId="613C99BE" w14:textId="77777777" w:rsidR="00B37960" w:rsidRPr="007A74F2" w:rsidRDefault="00B37960" w:rsidP="003419A3">
            <w:pPr>
              <w:spacing w:line="480" w:lineRule="auto"/>
              <w:rPr>
                <w:rFonts w:ascii="Arial" w:eastAsia="SimSun" w:hAnsi="Arial" w:cs="Arial"/>
              </w:rPr>
            </w:pPr>
            <w:r>
              <w:rPr>
                <w:rFonts w:ascii="Arial" w:eastAsia="SimSun" w:hAnsi="Arial" w:cs="Arial"/>
              </w:rPr>
              <w:t>.26</w:t>
            </w:r>
          </w:p>
        </w:tc>
        <w:tc>
          <w:tcPr>
            <w:tcW w:w="1044" w:type="dxa"/>
            <w:tcBorders>
              <w:bottom w:val="nil"/>
            </w:tcBorders>
          </w:tcPr>
          <w:p w14:paraId="6CE301A3" w14:textId="77777777" w:rsidR="00B37960" w:rsidRPr="007A74F2" w:rsidRDefault="00B37960" w:rsidP="003419A3">
            <w:pPr>
              <w:spacing w:line="480" w:lineRule="auto"/>
              <w:rPr>
                <w:rFonts w:ascii="Arial" w:eastAsia="SimSun" w:hAnsi="Arial" w:cs="Arial"/>
              </w:rPr>
            </w:pPr>
            <w:r>
              <w:rPr>
                <w:rFonts w:ascii="Arial" w:eastAsia="SimSun" w:hAnsi="Arial" w:cs="Arial"/>
              </w:rPr>
              <w:t>.11-.42</w:t>
            </w:r>
          </w:p>
        </w:tc>
        <w:tc>
          <w:tcPr>
            <w:tcW w:w="628" w:type="dxa"/>
            <w:tcBorders>
              <w:bottom w:val="nil"/>
            </w:tcBorders>
          </w:tcPr>
          <w:p w14:paraId="5BC2AE78" w14:textId="77777777" w:rsidR="00B37960" w:rsidRPr="007A74F2" w:rsidRDefault="00B37960" w:rsidP="003419A3">
            <w:pPr>
              <w:spacing w:line="480" w:lineRule="auto"/>
              <w:rPr>
                <w:rFonts w:ascii="Arial" w:eastAsia="SimSun" w:hAnsi="Arial" w:cs="Arial"/>
              </w:rPr>
            </w:pPr>
            <w:r>
              <w:rPr>
                <w:rFonts w:ascii="Arial" w:eastAsia="SimSun" w:hAnsi="Arial" w:cs="Arial"/>
              </w:rPr>
              <w:t>.28</w:t>
            </w:r>
          </w:p>
        </w:tc>
        <w:tc>
          <w:tcPr>
            <w:tcW w:w="1097" w:type="dxa"/>
            <w:tcBorders>
              <w:bottom w:val="nil"/>
            </w:tcBorders>
          </w:tcPr>
          <w:p w14:paraId="56AC0CEE" w14:textId="77777777" w:rsidR="00B37960" w:rsidRPr="007A74F2" w:rsidRDefault="00B37960" w:rsidP="003419A3">
            <w:pPr>
              <w:spacing w:line="480" w:lineRule="auto"/>
              <w:rPr>
                <w:rFonts w:ascii="Arial" w:eastAsia="SimSun" w:hAnsi="Arial" w:cs="Arial"/>
              </w:rPr>
            </w:pPr>
            <w:r>
              <w:rPr>
                <w:rFonts w:ascii="Arial" w:eastAsia="SimSun" w:hAnsi="Arial" w:cs="Arial"/>
              </w:rPr>
              <w:t>11.26***</w:t>
            </w:r>
          </w:p>
        </w:tc>
        <w:tc>
          <w:tcPr>
            <w:tcW w:w="830" w:type="dxa"/>
            <w:tcBorders>
              <w:bottom w:val="nil"/>
            </w:tcBorders>
          </w:tcPr>
          <w:p w14:paraId="2178F069" w14:textId="77777777" w:rsidR="00B37960" w:rsidRPr="007A74F2" w:rsidRDefault="00B37960" w:rsidP="003419A3">
            <w:pPr>
              <w:spacing w:line="480" w:lineRule="auto"/>
              <w:rPr>
                <w:rFonts w:ascii="Arial" w:eastAsia="SimSun" w:hAnsi="Arial" w:cs="Arial"/>
              </w:rPr>
            </w:pPr>
            <w:r>
              <w:rPr>
                <w:rFonts w:ascii="Arial" w:eastAsia="SimSun" w:hAnsi="Arial" w:cs="Arial"/>
              </w:rPr>
              <w:t>-.07</w:t>
            </w:r>
          </w:p>
        </w:tc>
        <w:tc>
          <w:tcPr>
            <w:tcW w:w="691" w:type="dxa"/>
            <w:tcBorders>
              <w:bottom w:val="nil"/>
            </w:tcBorders>
          </w:tcPr>
          <w:p w14:paraId="37ABBFD7" w14:textId="77777777" w:rsidR="00B37960" w:rsidRPr="007A74F2" w:rsidRDefault="00B37960" w:rsidP="003419A3">
            <w:pPr>
              <w:spacing w:line="480" w:lineRule="auto"/>
              <w:rPr>
                <w:rFonts w:ascii="Arial" w:eastAsia="SimSun" w:hAnsi="Arial" w:cs="Arial"/>
              </w:rPr>
            </w:pPr>
            <w:r>
              <w:rPr>
                <w:rFonts w:ascii="Arial" w:eastAsia="SimSun" w:hAnsi="Arial" w:cs="Arial"/>
              </w:rPr>
              <w:t>-.09</w:t>
            </w:r>
          </w:p>
        </w:tc>
        <w:tc>
          <w:tcPr>
            <w:tcW w:w="1085" w:type="dxa"/>
            <w:tcBorders>
              <w:bottom w:val="nil"/>
            </w:tcBorders>
          </w:tcPr>
          <w:p w14:paraId="52EB70D3" w14:textId="77777777" w:rsidR="00B37960" w:rsidRPr="007A74F2" w:rsidRDefault="00B37960" w:rsidP="003419A3">
            <w:pPr>
              <w:spacing w:line="480" w:lineRule="auto"/>
              <w:rPr>
                <w:rFonts w:ascii="Arial" w:eastAsia="SimSun" w:hAnsi="Arial" w:cs="Arial"/>
              </w:rPr>
            </w:pPr>
            <w:r>
              <w:rPr>
                <w:rFonts w:ascii="Arial" w:eastAsia="SimSun" w:hAnsi="Arial" w:cs="Arial"/>
              </w:rPr>
              <w:t>-.30-.11</w:t>
            </w:r>
          </w:p>
        </w:tc>
        <w:tc>
          <w:tcPr>
            <w:tcW w:w="653" w:type="dxa"/>
            <w:tcBorders>
              <w:bottom w:val="nil"/>
            </w:tcBorders>
          </w:tcPr>
          <w:p w14:paraId="2D5420B3" w14:textId="77777777" w:rsidR="00B37960" w:rsidRPr="007A74F2" w:rsidRDefault="00B37960" w:rsidP="003419A3">
            <w:pPr>
              <w:spacing w:line="480" w:lineRule="auto"/>
              <w:rPr>
                <w:rFonts w:ascii="Arial" w:eastAsia="SimSun" w:hAnsi="Arial" w:cs="Arial"/>
              </w:rPr>
            </w:pPr>
            <w:r>
              <w:rPr>
                <w:rFonts w:ascii="Arial" w:eastAsia="SimSun" w:hAnsi="Arial" w:cs="Arial"/>
              </w:rPr>
              <w:t>.22</w:t>
            </w:r>
          </w:p>
        </w:tc>
        <w:tc>
          <w:tcPr>
            <w:tcW w:w="980" w:type="dxa"/>
            <w:tcBorders>
              <w:bottom w:val="nil"/>
            </w:tcBorders>
          </w:tcPr>
          <w:p w14:paraId="0F7748E6" w14:textId="77777777" w:rsidR="00B37960" w:rsidRPr="007A74F2" w:rsidRDefault="00B37960" w:rsidP="003419A3">
            <w:pPr>
              <w:spacing w:line="480" w:lineRule="auto"/>
              <w:rPr>
                <w:rFonts w:ascii="Arial" w:eastAsia="SimSun" w:hAnsi="Arial" w:cs="Arial"/>
              </w:rPr>
            </w:pPr>
            <w:r>
              <w:rPr>
                <w:rFonts w:ascii="Arial" w:eastAsia="SimSun" w:hAnsi="Arial" w:cs="Arial"/>
              </w:rPr>
              <w:t>8.06***</w:t>
            </w:r>
          </w:p>
        </w:tc>
        <w:tc>
          <w:tcPr>
            <w:tcW w:w="1048" w:type="dxa"/>
            <w:tcBorders>
              <w:bottom w:val="nil"/>
            </w:tcBorders>
          </w:tcPr>
          <w:p w14:paraId="6E34592C" w14:textId="77777777" w:rsidR="00B37960" w:rsidRPr="007A74F2" w:rsidRDefault="00B37960" w:rsidP="003419A3">
            <w:pPr>
              <w:spacing w:line="480" w:lineRule="auto"/>
              <w:rPr>
                <w:rFonts w:ascii="Arial" w:eastAsia="SimSun" w:hAnsi="Arial" w:cs="Arial"/>
              </w:rPr>
            </w:pPr>
            <w:r>
              <w:rPr>
                <w:rFonts w:ascii="Arial" w:eastAsia="SimSun" w:hAnsi="Arial" w:cs="Arial"/>
              </w:rPr>
              <w:t>.02</w:t>
            </w:r>
          </w:p>
        </w:tc>
        <w:tc>
          <w:tcPr>
            <w:tcW w:w="745" w:type="dxa"/>
            <w:tcBorders>
              <w:bottom w:val="nil"/>
            </w:tcBorders>
          </w:tcPr>
          <w:p w14:paraId="694DE0F9" w14:textId="77777777" w:rsidR="00B37960" w:rsidRPr="007A74F2" w:rsidRDefault="00B37960" w:rsidP="003419A3">
            <w:pPr>
              <w:spacing w:line="480" w:lineRule="auto"/>
              <w:rPr>
                <w:rFonts w:ascii="Arial" w:eastAsia="SimSun" w:hAnsi="Arial" w:cs="Arial"/>
              </w:rPr>
            </w:pPr>
            <w:r>
              <w:rPr>
                <w:rFonts w:ascii="Arial" w:eastAsia="SimSun" w:hAnsi="Arial" w:cs="Arial"/>
              </w:rPr>
              <w:t>.07</w:t>
            </w:r>
          </w:p>
        </w:tc>
        <w:tc>
          <w:tcPr>
            <w:tcW w:w="1133" w:type="dxa"/>
            <w:tcBorders>
              <w:bottom w:val="nil"/>
            </w:tcBorders>
          </w:tcPr>
          <w:p w14:paraId="6BBC9130" w14:textId="77777777" w:rsidR="00B37960" w:rsidRPr="007A74F2" w:rsidRDefault="00B37960" w:rsidP="003419A3">
            <w:pPr>
              <w:spacing w:line="480" w:lineRule="auto"/>
              <w:rPr>
                <w:rFonts w:ascii="Arial" w:eastAsia="SimSun" w:hAnsi="Arial" w:cs="Arial"/>
              </w:rPr>
            </w:pPr>
            <w:r>
              <w:rPr>
                <w:rFonts w:ascii="Arial" w:eastAsia="SimSun" w:hAnsi="Arial" w:cs="Arial"/>
              </w:rPr>
              <w:t>-.38-.52</w:t>
            </w:r>
          </w:p>
        </w:tc>
      </w:tr>
      <w:tr w:rsidR="00B37960" w14:paraId="19440F36" w14:textId="77777777" w:rsidTr="003419A3">
        <w:tc>
          <w:tcPr>
            <w:tcW w:w="1324" w:type="dxa"/>
            <w:tcBorders>
              <w:top w:val="nil"/>
              <w:bottom w:val="nil"/>
            </w:tcBorders>
          </w:tcPr>
          <w:p w14:paraId="6AF94CA2" w14:textId="77777777" w:rsidR="00B37960" w:rsidRPr="007A74F2" w:rsidRDefault="00B37960" w:rsidP="003419A3">
            <w:pPr>
              <w:spacing w:line="480" w:lineRule="auto"/>
              <w:rPr>
                <w:rFonts w:ascii="Arial" w:eastAsia="SimSun" w:hAnsi="Arial" w:cs="Arial"/>
              </w:rPr>
            </w:pPr>
            <w:r w:rsidRPr="007A74F2">
              <w:rPr>
                <w:rFonts w:ascii="Arial" w:eastAsia="SimSun" w:hAnsi="Arial" w:cs="Arial"/>
              </w:rPr>
              <w:t>Y</w:t>
            </w:r>
            <w:r>
              <w:rPr>
                <w:rFonts w:ascii="Arial" w:eastAsia="SimSun" w:hAnsi="Arial" w:cs="Arial"/>
              </w:rPr>
              <w:t>ea</w:t>
            </w:r>
            <w:r w:rsidRPr="007A74F2">
              <w:rPr>
                <w:rFonts w:ascii="Arial" w:eastAsia="SimSun" w:hAnsi="Arial" w:cs="Arial"/>
              </w:rPr>
              <w:t>r</w:t>
            </w:r>
            <w:r>
              <w:rPr>
                <w:rFonts w:ascii="Arial" w:eastAsia="SimSun" w:hAnsi="Arial" w:cs="Arial"/>
              </w:rPr>
              <w:t xml:space="preserve"> 3</w:t>
            </w:r>
          </w:p>
        </w:tc>
        <w:tc>
          <w:tcPr>
            <w:tcW w:w="658" w:type="dxa"/>
            <w:tcBorders>
              <w:top w:val="nil"/>
              <w:bottom w:val="nil"/>
            </w:tcBorders>
          </w:tcPr>
          <w:p w14:paraId="78FDE17A" w14:textId="77777777" w:rsidR="00B37960" w:rsidRPr="007A74F2" w:rsidRDefault="00B37960" w:rsidP="003419A3">
            <w:pPr>
              <w:spacing w:line="480" w:lineRule="auto"/>
              <w:rPr>
                <w:rFonts w:ascii="Arial" w:eastAsia="SimSun" w:hAnsi="Arial" w:cs="Arial"/>
              </w:rPr>
            </w:pPr>
          </w:p>
        </w:tc>
        <w:tc>
          <w:tcPr>
            <w:tcW w:w="964" w:type="dxa"/>
            <w:tcBorders>
              <w:top w:val="nil"/>
              <w:bottom w:val="nil"/>
            </w:tcBorders>
          </w:tcPr>
          <w:p w14:paraId="3EC004A0" w14:textId="77777777" w:rsidR="00B37960" w:rsidRPr="007A74F2" w:rsidRDefault="00B37960" w:rsidP="003419A3">
            <w:pPr>
              <w:spacing w:line="480" w:lineRule="auto"/>
              <w:rPr>
                <w:rFonts w:ascii="Arial" w:eastAsia="SimSun" w:hAnsi="Arial" w:cs="Arial"/>
              </w:rPr>
            </w:pPr>
          </w:p>
        </w:tc>
        <w:tc>
          <w:tcPr>
            <w:tcW w:w="854" w:type="dxa"/>
            <w:tcBorders>
              <w:top w:val="nil"/>
              <w:bottom w:val="nil"/>
            </w:tcBorders>
          </w:tcPr>
          <w:p w14:paraId="677E38FA" w14:textId="77777777" w:rsidR="00B37960" w:rsidRPr="007A74F2" w:rsidRDefault="00B37960" w:rsidP="003419A3">
            <w:pPr>
              <w:spacing w:line="480" w:lineRule="auto"/>
              <w:rPr>
                <w:rFonts w:ascii="Arial" w:eastAsia="SimSun" w:hAnsi="Arial" w:cs="Arial"/>
              </w:rPr>
            </w:pPr>
            <w:r>
              <w:rPr>
                <w:rFonts w:ascii="Arial" w:eastAsia="SimSun" w:hAnsi="Arial" w:cs="Arial"/>
              </w:rPr>
              <w:t>.28***</w:t>
            </w:r>
          </w:p>
        </w:tc>
        <w:tc>
          <w:tcPr>
            <w:tcW w:w="751" w:type="dxa"/>
            <w:tcBorders>
              <w:top w:val="nil"/>
              <w:bottom w:val="nil"/>
            </w:tcBorders>
          </w:tcPr>
          <w:p w14:paraId="705CBA44" w14:textId="77777777" w:rsidR="00B37960" w:rsidRPr="007A74F2" w:rsidRDefault="00B37960" w:rsidP="003419A3">
            <w:pPr>
              <w:spacing w:line="480" w:lineRule="auto"/>
              <w:rPr>
                <w:rFonts w:ascii="Arial" w:eastAsia="SimSun" w:hAnsi="Arial" w:cs="Arial"/>
              </w:rPr>
            </w:pPr>
            <w:r>
              <w:rPr>
                <w:rFonts w:ascii="Arial" w:eastAsia="SimSun" w:hAnsi="Arial" w:cs="Arial"/>
              </w:rPr>
              <w:t>.23</w:t>
            </w:r>
          </w:p>
        </w:tc>
        <w:tc>
          <w:tcPr>
            <w:tcW w:w="1044" w:type="dxa"/>
            <w:tcBorders>
              <w:top w:val="nil"/>
              <w:bottom w:val="nil"/>
            </w:tcBorders>
          </w:tcPr>
          <w:p w14:paraId="3062AEAD" w14:textId="77777777" w:rsidR="00B37960" w:rsidRPr="007A74F2" w:rsidRDefault="00B37960" w:rsidP="003419A3">
            <w:pPr>
              <w:spacing w:line="480" w:lineRule="auto"/>
              <w:rPr>
                <w:rFonts w:ascii="Arial" w:eastAsia="SimSun" w:hAnsi="Arial" w:cs="Arial"/>
              </w:rPr>
            </w:pPr>
            <w:r>
              <w:rPr>
                <w:rFonts w:ascii="Arial" w:eastAsia="SimSun" w:hAnsi="Arial" w:cs="Arial"/>
              </w:rPr>
              <w:t>.11-.35</w:t>
            </w:r>
          </w:p>
        </w:tc>
        <w:tc>
          <w:tcPr>
            <w:tcW w:w="628" w:type="dxa"/>
            <w:tcBorders>
              <w:top w:val="nil"/>
              <w:bottom w:val="nil"/>
            </w:tcBorders>
          </w:tcPr>
          <w:p w14:paraId="54D3F2F2" w14:textId="77777777" w:rsidR="00B37960" w:rsidRPr="007A74F2" w:rsidRDefault="00B37960" w:rsidP="003419A3">
            <w:pPr>
              <w:spacing w:line="480" w:lineRule="auto"/>
              <w:rPr>
                <w:rFonts w:ascii="Arial" w:eastAsia="SimSun" w:hAnsi="Arial" w:cs="Arial"/>
              </w:rPr>
            </w:pPr>
          </w:p>
        </w:tc>
        <w:tc>
          <w:tcPr>
            <w:tcW w:w="1097" w:type="dxa"/>
            <w:tcBorders>
              <w:top w:val="nil"/>
              <w:bottom w:val="nil"/>
            </w:tcBorders>
          </w:tcPr>
          <w:p w14:paraId="621C0E6C" w14:textId="77777777" w:rsidR="00B37960" w:rsidRPr="007A74F2" w:rsidRDefault="00B37960" w:rsidP="003419A3">
            <w:pPr>
              <w:spacing w:line="480" w:lineRule="auto"/>
              <w:rPr>
                <w:rFonts w:ascii="Arial" w:eastAsia="SimSun" w:hAnsi="Arial" w:cs="Arial"/>
              </w:rPr>
            </w:pPr>
          </w:p>
        </w:tc>
        <w:tc>
          <w:tcPr>
            <w:tcW w:w="830" w:type="dxa"/>
            <w:tcBorders>
              <w:top w:val="nil"/>
              <w:bottom w:val="nil"/>
            </w:tcBorders>
          </w:tcPr>
          <w:p w14:paraId="69621D46" w14:textId="77777777" w:rsidR="00B37960" w:rsidRPr="007A74F2" w:rsidRDefault="00B37960" w:rsidP="003419A3">
            <w:pPr>
              <w:spacing w:line="480" w:lineRule="auto"/>
              <w:rPr>
                <w:rFonts w:ascii="Arial" w:eastAsia="SimSun" w:hAnsi="Arial" w:cs="Arial"/>
              </w:rPr>
            </w:pPr>
            <w:r>
              <w:rPr>
                <w:rFonts w:ascii="Arial" w:eastAsia="SimSun" w:hAnsi="Arial" w:cs="Arial"/>
              </w:rPr>
              <w:t>.10</w:t>
            </w:r>
          </w:p>
        </w:tc>
        <w:tc>
          <w:tcPr>
            <w:tcW w:w="691" w:type="dxa"/>
            <w:tcBorders>
              <w:top w:val="nil"/>
              <w:bottom w:val="nil"/>
            </w:tcBorders>
          </w:tcPr>
          <w:p w14:paraId="7409F0AD" w14:textId="77777777" w:rsidR="00B37960" w:rsidRPr="007A74F2" w:rsidRDefault="00B37960" w:rsidP="003419A3">
            <w:pPr>
              <w:spacing w:line="480" w:lineRule="auto"/>
              <w:rPr>
                <w:rFonts w:ascii="Arial" w:eastAsia="SimSun" w:hAnsi="Arial" w:cs="Arial"/>
              </w:rPr>
            </w:pPr>
            <w:r>
              <w:rPr>
                <w:rFonts w:ascii="Arial" w:eastAsia="SimSun" w:hAnsi="Arial" w:cs="Arial"/>
              </w:rPr>
              <w:t>.11</w:t>
            </w:r>
          </w:p>
        </w:tc>
        <w:tc>
          <w:tcPr>
            <w:tcW w:w="1085" w:type="dxa"/>
            <w:tcBorders>
              <w:top w:val="nil"/>
              <w:bottom w:val="nil"/>
            </w:tcBorders>
          </w:tcPr>
          <w:p w14:paraId="3C630C6B" w14:textId="77777777" w:rsidR="00B37960" w:rsidRPr="007A74F2" w:rsidRDefault="00B37960" w:rsidP="003419A3">
            <w:pPr>
              <w:spacing w:line="480" w:lineRule="auto"/>
              <w:rPr>
                <w:rFonts w:ascii="Arial" w:eastAsia="SimSun" w:hAnsi="Arial" w:cs="Arial"/>
              </w:rPr>
            </w:pPr>
            <w:r>
              <w:rPr>
                <w:rFonts w:ascii="Arial" w:eastAsia="SimSun" w:hAnsi="Arial" w:cs="Arial"/>
              </w:rPr>
              <w:t>-.05-.27</w:t>
            </w:r>
          </w:p>
        </w:tc>
        <w:tc>
          <w:tcPr>
            <w:tcW w:w="653" w:type="dxa"/>
            <w:tcBorders>
              <w:top w:val="nil"/>
              <w:bottom w:val="nil"/>
            </w:tcBorders>
          </w:tcPr>
          <w:p w14:paraId="3EE02A2E" w14:textId="77777777" w:rsidR="00B37960" w:rsidRPr="007A74F2" w:rsidRDefault="00B37960" w:rsidP="003419A3">
            <w:pPr>
              <w:spacing w:line="480" w:lineRule="auto"/>
              <w:rPr>
                <w:rFonts w:ascii="Arial" w:eastAsia="SimSun" w:hAnsi="Arial" w:cs="Arial"/>
              </w:rPr>
            </w:pPr>
          </w:p>
        </w:tc>
        <w:tc>
          <w:tcPr>
            <w:tcW w:w="980" w:type="dxa"/>
            <w:tcBorders>
              <w:top w:val="nil"/>
              <w:bottom w:val="nil"/>
            </w:tcBorders>
          </w:tcPr>
          <w:p w14:paraId="38BF013A" w14:textId="77777777" w:rsidR="00B37960" w:rsidRPr="007A74F2" w:rsidRDefault="00B37960" w:rsidP="003419A3">
            <w:pPr>
              <w:spacing w:line="480" w:lineRule="auto"/>
              <w:rPr>
                <w:rFonts w:ascii="Arial" w:eastAsia="SimSun" w:hAnsi="Arial" w:cs="Arial"/>
              </w:rPr>
            </w:pPr>
          </w:p>
        </w:tc>
        <w:tc>
          <w:tcPr>
            <w:tcW w:w="1048" w:type="dxa"/>
            <w:tcBorders>
              <w:top w:val="nil"/>
              <w:bottom w:val="nil"/>
            </w:tcBorders>
          </w:tcPr>
          <w:p w14:paraId="129ED1BC" w14:textId="77777777" w:rsidR="00B37960" w:rsidRPr="007A74F2" w:rsidRDefault="00B37960" w:rsidP="003419A3">
            <w:pPr>
              <w:spacing w:line="480" w:lineRule="auto"/>
              <w:rPr>
                <w:rFonts w:ascii="Arial" w:eastAsia="SimSun" w:hAnsi="Arial" w:cs="Arial"/>
              </w:rPr>
            </w:pPr>
            <w:r>
              <w:rPr>
                <w:rFonts w:ascii="Arial" w:eastAsia="SimSun" w:hAnsi="Arial" w:cs="Arial"/>
              </w:rPr>
              <w:t>.08</w:t>
            </w:r>
          </w:p>
        </w:tc>
        <w:tc>
          <w:tcPr>
            <w:tcW w:w="745" w:type="dxa"/>
            <w:tcBorders>
              <w:top w:val="nil"/>
              <w:bottom w:val="nil"/>
            </w:tcBorders>
          </w:tcPr>
          <w:p w14:paraId="71E0CD98" w14:textId="77777777" w:rsidR="00B37960" w:rsidRPr="007A74F2" w:rsidRDefault="00B37960" w:rsidP="003419A3">
            <w:pPr>
              <w:spacing w:line="480" w:lineRule="auto"/>
              <w:rPr>
                <w:rFonts w:ascii="Arial" w:eastAsia="SimSun" w:hAnsi="Arial" w:cs="Arial"/>
              </w:rPr>
            </w:pPr>
            <w:r>
              <w:rPr>
                <w:rFonts w:ascii="Arial" w:eastAsia="SimSun" w:hAnsi="Arial" w:cs="Arial"/>
              </w:rPr>
              <w:t>.17</w:t>
            </w:r>
          </w:p>
        </w:tc>
        <w:tc>
          <w:tcPr>
            <w:tcW w:w="1133" w:type="dxa"/>
            <w:tcBorders>
              <w:top w:val="nil"/>
              <w:bottom w:val="nil"/>
            </w:tcBorders>
          </w:tcPr>
          <w:p w14:paraId="583C382E" w14:textId="77777777" w:rsidR="00B37960" w:rsidRPr="007A74F2" w:rsidRDefault="00B37960" w:rsidP="003419A3">
            <w:pPr>
              <w:spacing w:line="480" w:lineRule="auto"/>
              <w:rPr>
                <w:rFonts w:ascii="Arial" w:eastAsia="SimSun" w:hAnsi="Arial" w:cs="Arial"/>
              </w:rPr>
            </w:pPr>
            <w:r>
              <w:rPr>
                <w:rFonts w:ascii="Arial" w:eastAsia="SimSun" w:hAnsi="Arial" w:cs="Arial"/>
              </w:rPr>
              <w:t>-.19-.53</w:t>
            </w:r>
          </w:p>
        </w:tc>
      </w:tr>
      <w:tr w:rsidR="00B37960" w14:paraId="257B4F0D" w14:textId="77777777" w:rsidTr="003419A3">
        <w:tc>
          <w:tcPr>
            <w:tcW w:w="1324" w:type="dxa"/>
            <w:tcBorders>
              <w:top w:val="nil"/>
              <w:bottom w:val="nil"/>
            </w:tcBorders>
          </w:tcPr>
          <w:p w14:paraId="63083D91" w14:textId="77777777" w:rsidR="00B37960" w:rsidRPr="007A74F2" w:rsidRDefault="00B37960" w:rsidP="003419A3">
            <w:pPr>
              <w:spacing w:line="480" w:lineRule="auto"/>
              <w:rPr>
                <w:rFonts w:ascii="Arial" w:eastAsia="SimSun" w:hAnsi="Arial" w:cs="Arial"/>
              </w:rPr>
            </w:pPr>
            <w:r w:rsidRPr="007A74F2">
              <w:rPr>
                <w:rFonts w:ascii="Arial" w:eastAsia="SimSun" w:hAnsi="Arial" w:cs="Arial"/>
              </w:rPr>
              <w:t>Stress</w:t>
            </w:r>
          </w:p>
        </w:tc>
        <w:tc>
          <w:tcPr>
            <w:tcW w:w="658" w:type="dxa"/>
            <w:tcBorders>
              <w:top w:val="nil"/>
              <w:bottom w:val="nil"/>
            </w:tcBorders>
          </w:tcPr>
          <w:p w14:paraId="4E2ED14C" w14:textId="77777777" w:rsidR="00B37960" w:rsidRPr="007A74F2" w:rsidRDefault="00B37960" w:rsidP="003419A3">
            <w:pPr>
              <w:spacing w:line="480" w:lineRule="auto"/>
              <w:rPr>
                <w:rFonts w:ascii="Arial" w:eastAsia="SimSun" w:hAnsi="Arial" w:cs="Arial"/>
              </w:rPr>
            </w:pPr>
          </w:p>
        </w:tc>
        <w:tc>
          <w:tcPr>
            <w:tcW w:w="964" w:type="dxa"/>
            <w:tcBorders>
              <w:top w:val="nil"/>
              <w:bottom w:val="nil"/>
            </w:tcBorders>
          </w:tcPr>
          <w:p w14:paraId="7520207B" w14:textId="77777777" w:rsidR="00B37960" w:rsidRPr="007A74F2" w:rsidRDefault="00B37960" w:rsidP="003419A3">
            <w:pPr>
              <w:spacing w:line="480" w:lineRule="auto"/>
              <w:rPr>
                <w:rFonts w:ascii="Arial" w:eastAsia="SimSun" w:hAnsi="Arial" w:cs="Arial"/>
              </w:rPr>
            </w:pPr>
          </w:p>
        </w:tc>
        <w:tc>
          <w:tcPr>
            <w:tcW w:w="854" w:type="dxa"/>
            <w:tcBorders>
              <w:top w:val="nil"/>
              <w:bottom w:val="nil"/>
            </w:tcBorders>
          </w:tcPr>
          <w:p w14:paraId="6C8B00A6" w14:textId="77777777" w:rsidR="00B37960" w:rsidRPr="007A74F2" w:rsidRDefault="00B37960" w:rsidP="003419A3">
            <w:pPr>
              <w:spacing w:line="480" w:lineRule="auto"/>
              <w:rPr>
                <w:rFonts w:ascii="Arial" w:eastAsia="SimSun" w:hAnsi="Arial" w:cs="Arial"/>
              </w:rPr>
            </w:pPr>
            <w:r>
              <w:rPr>
                <w:rFonts w:ascii="Arial" w:eastAsia="SimSun" w:hAnsi="Arial" w:cs="Arial"/>
              </w:rPr>
              <w:t>.32***</w:t>
            </w:r>
          </w:p>
        </w:tc>
        <w:tc>
          <w:tcPr>
            <w:tcW w:w="751" w:type="dxa"/>
            <w:tcBorders>
              <w:top w:val="nil"/>
              <w:bottom w:val="nil"/>
            </w:tcBorders>
          </w:tcPr>
          <w:p w14:paraId="2BA4C4C9" w14:textId="77777777" w:rsidR="00B37960" w:rsidRPr="007A74F2" w:rsidRDefault="00B37960" w:rsidP="003419A3">
            <w:pPr>
              <w:spacing w:line="480" w:lineRule="auto"/>
              <w:rPr>
                <w:rFonts w:ascii="Arial" w:eastAsia="SimSun" w:hAnsi="Arial" w:cs="Arial"/>
              </w:rPr>
            </w:pPr>
            <w:r>
              <w:rPr>
                <w:rFonts w:ascii="Arial" w:eastAsia="SimSun" w:hAnsi="Arial" w:cs="Arial"/>
              </w:rPr>
              <w:t>.21</w:t>
            </w:r>
          </w:p>
        </w:tc>
        <w:tc>
          <w:tcPr>
            <w:tcW w:w="1044" w:type="dxa"/>
            <w:tcBorders>
              <w:top w:val="nil"/>
              <w:bottom w:val="nil"/>
            </w:tcBorders>
          </w:tcPr>
          <w:p w14:paraId="6B1E1CD2" w14:textId="77777777" w:rsidR="00B37960" w:rsidRPr="007A74F2" w:rsidRDefault="00B37960" w:rsidP="003419A3">
            <w:pPr>
              <w:spacing w:line="480" w:lineRule="auto"/>
              <w:rPr>
                <w:rFonts w:ascii="Arial" w:eastAsia="SimSun" w:hAnsi="Arial" w:cs="Arial"/>
              </w:rPr>
            </w:pPr>
            <w:r>
              <w:rPr>
                <w:rFonts w:ascii="Arial" w:eastAsia="SimSun" w:hAnsi="Arial" w:cs="Arial"/>
              </w:rPr>
              <w:t>.11-.31</w:t>
            </w:r>
          </w:p>
        </w:tc>
        <w:tc>
          <w:tcPr>
            <w:tcW w:w="628" w:type="dxa"/>
            <w:tcBorders>
              <w:top w:val="nil"/>
              <w:bottom w:val="nil"/>
            </w:tcBorders>
          </w:tcPr>
          <w:p w14:paraId="7D44A144" w14:textId="77777777" w:rsidR="00B37960" w:rsidRPr="007A74F2" w:rsidRDefault="00B37960" w:rsidP="003419A3">
            <w:pPr>
              <w:spacing w:line="480" w:lineRule="auto"/>
              <w:rPr>
                <w:rFonts w:ascii="Arial" w:eastAsia="SimSun" w:hAnsi="Arial" w:cs="Arial"/>
              </w:rPr>
            </w:pPr>
          </w:p>
        </w:tc>
        <w:tc>
          <w:tcPr>
            <w:tcW w:w="1097" w:type="dxa"/>
            <w:tcBorders>
              <w:top w:val="nil"/>
              <w:bottom w:val="nil"/>
            </w:tcBorders>
          </w:tcPr>
          <w:p w14:paraId="4CEBAD01" w14:textId="77777777" w:rsidR="00B37960" w:rsidRPr="007A74F2" w:rsidRDefault="00B37960" w:rsidP="003419A3">
            <w:pPr>
              <w:spacing w:line="480" w:lineRule="auto"/>
              <w:rPr>
                <w:rFonts w:ascii="Arial" w:eastAsia="SimSun" w:hAnsi="Arial" w:cs="Arial"/>
              </w:rPr>
            </w:pPr>
          </w:p>
        </w:tc>
        <w:tc>
          <w:tcPr>
            <w:tcW w:w="830" w:type="dxa"/>
            <w:tcBorders>
              <w:top w:val="nil"/>
              <w:bottom w:val="nil"/>
            </w:tcBorders>
          </w:tcPr>
          <w:p w14:paraId="0858F095" w14:textId="77777777" w:rsidR="00B37960" w:rsidRPr="007A74F2" w:rsidRDefault="00B37960" w:rsidP="003419A3">
            <w:pPr>
              <w:spacing w:line="480" w:lineRule="auto"/>
              <w:rPr>
                <w:rFonts w:ascii="Arial" w:eastAsia="SimSun" w:hAnsi="Arial" w:cs="Arial"/>
              </w:rPr>
            </w:pPr>
            <w:r>
              <w:rPr>
                <w:rFonts w:ascii="Arial" w:eastAsia="SimSun" w:hAnsi="Arial" w:cs="Arial"/>
              </w:rPr>
              <w:t>.47***</w:t>
            </w:r>
          </w:p>
        </w:tc>
        <w:tc>
          <w:tcPr>
            <w:tcW w:w="691" w:type="dxa"/>
            <w:tcBorders>
              <w:top w:val="nil"/>
              <w:bottom w:val="nil"/>
            </w:tcBorders>
          </w:tcPr>
          <w:p w14:paraId="57124936" w14:textId="77777777" w:rsidR="00B37960" w:rsidRPr="007A74F2" w:rsidRDefault="00B37960" w:rsidP="003419A3">
            <w:pPr>
              <w:spacing w:line="480" w:lineRule="auto"/>
              <w:rPr>
                <w:rFonts w:ascii="Arial" w:eastAsia="SimSun" w:hAnsi="Arial" w:cs="Arial"/>
              </w:rPr>
            </w:pPr>
            <w:r>
              <w:rPr>
                <w:rFonts w:ascii="Arial" w:eastAsia="SimSun" w:hAnsi="Arial" w:cs="Arial"/>
              </w:rPr>
              <w:t>.42</w:t>
            </w:r>
          </w:p>
        </w:tc>
        <w:tc>
          <w:tcPr>
            <w:tcW w:w="1085" w:type="dxa"/>
            <w:tcBorders>
              <w:top w:val="nil"/>
              <w:bottom w:val="nil"/>
            </w:tcBorders>
          </w:tcPr>
          <w:p w14:paraId="738F8896" w14:textId="77777777" w:rsidR="00B37960" w:rsidRPr="007A74F2" w:rsidRDefault="00B37960" w:rsidP="003419A3">
            <w:pPr>
              <w:spacing w:line="480" w:lineRule="auto"/>
              <w:rPr>
                <w:rFonts w:ascii="Arial" w:eastAsia="SimSun" w:hAnsi="Arial" w:cs="Arial"/>
              </w:rPr>
            </w:pPr>
            <w:r>
              <w:rPr>
                <w:rFonts w:ascii="Arial" w:eastAsia="SimSun" w:hAnsi="Arial" w:cs="Arial"/>
              </w:rPr>
              <w:t>.29-.56</w:t>
            </w:r>
          </w:p>
        </w:tc>
        <w:tc>
          <w:tcPr>
            <w:tcW w:w="653" w:type="dxa"/>
            <w:tcBorders>
              <w:top w:val="nil"/>
              <w:bottom w:val="nil"/>
            </w:tcBorders>
          </w:tcPr>
          <w:p w14:paraId="6477D8E1" w14:textId="77777777" w:rsidR="00B37960" w:rsidRPr="007A74F2" w:rsidRDefault="00B37960" w:rsidP="003419A3">
            <w:pPr>
              <w:spacing w:line="480" w:lineRule="auto"/>
              <w:rPr>
                <w:rFonts w:ascii="Arial" w:eastAsia="SimSun" w:hAnsi="Arial" w:cs="Arial"/>
              </w:rPr>
            </w:pPr>
          </w:p>
        </w:tc>
        <w:tc>
          <w:tcPr>
            <w:tcW w:w="980" w:type="dxa"/>
            <w:tcBorders>
              <w:top w:val="nil"/>
              <w:bottom w:val="nil"/>
            </w:tcBorders>
          </w:tcPr>
          <w:p w14:paraId="64C80947" w14:textId="77777777" w:rsidR="00B37960" w:rsidRPr="007A74F2" w:rsidRDefault="00B37960" w:rsidP="003419A3">
            <w:pPr>
              <w:spacing w:line="480" w:lineRule="auto"/>
              <w:rPr>
                <w:rFonts w:ascii="Arial" w:eastAsia="SimSun" w:hAnsi="Arial" w:cs="Arial"/>
              </w:rPr>
            </w:pPr>
          </w:p>
        </w:tc>
        <w:tc>
          <w:tcPr>
            <w:tcW w:w="1048" w:type="dxa"/>
            <w:tcBorders>
              <w:top w:val="nil"/>
              <w:bottom w:val="nil"/>
            </w:tcBorders>
          </w:tcPr>
          <w:p w14:paraId="6918C4F4" w14:textId="77777777" w:rsidR="00B37960" w:rsidRPr="007A74F2" w:rsidRDefault="00B37960" w:rsidP="003419A3">
            <w:pPr>
              <w:spacing w:line="480" w:lineRule="auto"/>
              <w:rPr>
                <w:rFonts w:ascii="Arial" w:eastAsia="SimSun" w:hAnsi="Arial" w:cs="Arial"/>
              </w:rPr>
            </w:pPr>
            <w:r>
              <w:rPr>
                <w:rFonts w:ascii="Arial" w:eastAsia="SimSun" w:hAnsi="Arial" w:cs="Arial"/>
              </w:rPr>
              <w:t>.37***</w:t>
            </w:r>
          </w:p>
        </w:tc>
        <w:tc>
          <w:tcPr>
            <w:tcW w:w="745" w:type="dxa"/>
            <w:tcBorders>
              <w:top w:val="nil"/>
              <w:bottom w:val="nil"/>
            </w:tcBorders>
          </w:tcPr>
          <w:p w14:paraId="7648AE83" w14:textId="77777777" w:rsidR="00B37960" w:rsidRPr="007A74F2" w:rsidRDefault="00B37960" w:rsidP="003419A3">
            <w:pPr>
              <w:spacing w:line="480" w:lineRule="auto"/>
              <w:rPr>
                <w:rFonts w:ascii="Arial" w:eastAsia="SimSun" w:hAnsi="Arial" w:cs="Arial"/>
              </w:rPr>
            </w:pPr>
            <w:r>
              <w:rPr>
                <w:rFonts w:ascii="Arial" w:eastAsia="SimSun" w:hAnsi="Arial" w:cs="Arial"/>
              </w:rPr>
              <w:t>.69</w:t>
            </w:r>
          </w:p>
        </w:tc>
        <w:tc>
          <w:tcPr>
            <w:tcW w:w="1133" w:type="dxa"/>
            <w:tcBorders>
              <w:top w:val="nil"/>
              <w:bottom w:val="nil"/>
            </w:tcBorders>
          </w:tcPr>
          <w:p w14:paraId="5D5BCAAE" w14:textId="77777777" w:rsidR="00B37960" w:rsidRPr="007A74F2" w:rsidRDefault="00B37960" w:rsidP="003419A3">
            <w:pPr>
              <w:spacing w:line="480" w:lineRule="auto"/>
              <w:rPr>
                <w:rFonts w:ascii="Arial" w:eastAsia="SimSun" w:hAnsi="Arial" w:cs="Arial"/>
              </w:rPr>
            </w:pPr>
            <w:r>
              <w:rPr>
                <w:rFonts w:ascii="Arial" w:eastAsia="SimSun" w:hAnsi="Arial" w:cs="Arial"/>
              </w:rPr>
              <w:t>.39-.98</w:t>
            </w:r>
          </w:p>
        </w:tc>
      </w:tr>
      <w:tr w:rsidR="00B37960" w14:paraId="329AD3E8" w14:textId="77777777" w:rsidTr="003419A3">
        <w:tc>
          <w:tcPr>
            <w:tcW w:w="1324" w:type="dxa"/>
            <w:tcBorders>
              <w:top w:val="nil"/>
              <w:bottom w:val="nil"/>
            </w:tcBorders>
          </w:tcPr>
          <w:p w14:paraId="06947766" w14:textId="77777777" w:rsidR="00B37960" w:rsidRPr="007A74F2" w:rsidRDefault="00B37960" w:rsidP="003419A3">
            <w:pPr>
              <w:spacing w:line="480" w:lineRule="auto"/>
              <w:rPr>
                <w:rFonts w:ascii="Arial" w:eastAsia="SimSun" w:hAnsi="Arial" w:cs="Arial"/>
              </w:rPr>
            </w:pPr>
            <w:r w:rsidRPr="007A74F2">
              <w:rPr>
                <w:rFonts w:ascii="Arial" w:eastAsia="SimSun" w:hAnsi="Arial" w:cs="Arial"/>
              </w:rPr>
              <w:t>Resilience</w:t>
            </w:r>
          </w:p>
        </w:tc>
        <w:tc>
          <w:tcPr>
            <w:tcW w:w="658" w:type="dxa"/>
            <w:tcBorders>
              <w:top w:val="nil"/>
              <w:bottom w:val="nil"/>
            </w:tcBorders>
          </w:tcPr>
          <w:p w14:paraId="08B53716" w14:textId="77777777" w:rsidR="00B37960" w:rsidRPr="007A74F2" w:rsidRDefault="00B37960" w:rsidP="003419A3">
            <w:pPr>
              <w:spacing w:line="480" w:lineRule="auto"/>
              <w:rPr>
                <w:rFonts w:ascii="Arial" w:eastAsia="SimSun" w:hAnsi="Arial" w:cs="Arial"/>
              </w:rPr>
            </w:pPr>
          </w:p>
        </w:tc>
        <w:tc>
          <w:tcPr>
            <w:tcW w:w="964" w:type="dxa"/>
            <w:tcBorders>
              <w:top w:val="nil"/>
              <w:bottom w:val="nil"/>
            </w:tcBorders>
          </w:tcPr>
          <w:p w14:paraId="2B0EEEDB" w14:textId="77777777" w:rsidR="00B37960" w:rsidRPr="007A74F2" w:rsidRDefault="00B37960" w:rsidP="003419A3">
            <w:pPr>
              <w:spacing w:line="480" w:lineRule="auto"/>
              <w:rPr>
                <w:rFonts w:ascii="Arial" w:eastAsia="SimSun" w:hAnsi="Arial" w:cs="Arial"/>
              </w:rPr>
            </w:pPr>
          </w:p>
        </w:tc>
        <w:tc>
          <w:tcPr>
            <w:tcW w:w="854" w:type="dxa"/>
            <w:tcBorders>
              <w:top w:val="nil"/>
              <w:bottom w:val="nil"/>
            </w:tcBorders>
          </w:tcPr>
          <w:p w14:paraId="76EE134F" w14:textId="77777777" w:rsidR="00B37960" w:rsidRPr="007A74F2" w:rsidRDefault="00B37960" w:rsidP="003419A3">
            <w:pPr>
              <w:spacing w:line="480" w:lineRule="auto"/>
              <w:rPr>
                <w:rFonts w:ascii="Arial" w:eastAsia="SimSun" w:hAnsi="Arial" w:cs="Arial"/>
              </w:rPr>
            </w:pPr>
            <w:r>
              <w:rPr>
                <w:rFonts w:ascii="Arial" w:eastAsia="SimSun" w:hAnsi="Arial" w:cs="Arial"/>
              </w:rPr>
              <w:t>-.06</w:t>
            </w:r>
          </w:p>
        </w:tc>
        <w:tc>
          <w:tcPr>
            <w:tcW w:w="751" w:type="dxa"/>
            <w:tcBorders>
              <w:top w:val="nil"/>
              <w:bottom w:val="nil"/>
            </w:tcBorders>
          </w:tcPr>
          <w:p w14:paraId="2667B00B" w14:textId="77777777" w:rsidR="00B37960" w:rsidRPr="007A74F2" w:rsidRDefault="00B37960" w:rsidP="003419A3">
            <w:pPr>
              <w:spacing w:line="480" w:lineRule="auto"/>
              <w:rPr>
                <w:rFonts w:ascii="Arial" w:eastAsia="SimSun" w:hAnsi="Arial" w:cs="Arial"/>
              </w:rPr>
            </w:pPr>
            <w:r>
              <w:rPr>
                <w:rFonts w:ascii="Arial" w:eastAsia="SimSun" w:hAnsi="Arial" w:cs="Arial"/>
              </w:rPr>
              <w:t>-.02</w:t>
            </w:r>
          </w:p>
        </w:tc>
        <w:tc>
          <w:tcPr>
            <w:tcW w:w="1044" w:type="dxa"/>
            <w:tcBorders>
              <w:top w:val="nil"/>
              <w:bottom w:val="nil"/>
            </w:tcBorders>
          </w:tcPr>
          <w:p w14:paraId="72D950AA" w14:textId="77777777" w:rsidR="00B37960" w:rsidRPr="007A74F2" w:rsidRDefault="00B37960" w:rsidP="003419A3">
            <w:pPr>
              <w:spacing w:line="480" w:lineRule="auto"/>
              <w:rPr>
                <w:rFonts w:ascii="Arial" w:eastAsia="SimSun" w:hAnsi="Arial" w:cs="Arial"/>
              </w:rPr>
            </w:pPr>
            <w:r>
              <w:rPr>
                <w:rFonts w:ascii="Arial" w:eastAsia="SimSun" w:hAnsi="Arial" w:cs="Arial"/>
              </w:rPr>
              <w:t>-.08-.04</w:t>
            </w:r>
          </w:p>
        </w:tc>
        <w:tc>
          <w:tcPr>
            <w:tcW w:w="628" w:type="dxa"/>
            <w:tcBorders>
              <w:top w:val="nil"/>
              <w:bottom w:val="nil"/>
            </w:tcBorders>
          </w:tcPr>
          <w:p w14:paraId="15F86C37" w14:textId="77777777" w:rsidR="00B37960" w:rsidRPr="007A74F2" w:rsidRDefault="00B37960" w:rsidP="003419A3">
            <w:pPr>
              <w:spacing w:line="480" w:lineRule="auto"/>
              <w:rPr>
                <w:rFonts w:ascii="Arial" w:eastAsia="SimSun" w:hAnsi="Arial" w:cs="Arial"/>
              </w:rPr>
            </w:pPr>
          </w:p>
        </w:tc>
        <w:tc>
          <w:tcPr>
            <w:tcW w:w="1097" w:type="dxa"/>
            <w:tcBorders>
              <w:top w:val="nil"/>
              <w:bottom w:val="nil"/>
            </w:tcBorders>
          </w:tcPr>
          <w:p w14:paraId="765C4787" w14:textId="77777777" w:rsidR="00B37960" w:rsidRPr="007A74F2" w:rsidRDefault="00B37960" w:rsidP="003419A3">
            <w:pPr>
              <w:spacing w:line="480" w:lineRule="auto"/>
              <w:rPr>
                <w:rFonts w:ascii="Arial" w:eastAsia="SimSun" w:hAnsi="Arial" w:cs="Arial"/>
              </w:rPr>
            </w:pPr>
          </w:p>
        </w:tc>
        <w:tc>
          <w:tcPr>
            <w:tcW w:w="830" w:type="dxa"/>
            <w:tcBorders>
              <w:top w:val="nil"/>
              <w:bottom w:val="nil"/>
            </w:tcBorders>
          </w:tcPr>
          <w:p w14:paraId="4D31062B" w14:textId="77777777" w:rsidR="00B37960" w:rsidRPr="007A74F2" w:rsidRDefault="00B37960" w:rsidP="003419A3">
            <w:pPr>
              <w:spacing w:line="480" w:lineRule="auto"/>
              <w:rPr>
                <w:rFonts w:ascii="Arial" w:eastAsia="SimSun" w:hAnsi="Arial" w:cs="Arial"/>
              </w:rPr>
            </w:pPr>
            <w:r>
              <w:rPr>
                <w:rFonts w:ascii="Arial" w:eastAsia="SimSun" w:hAnsi="Arial" w:cs="Arial"/>
              </w:rPr>
              <w:t>-.12</w:t>
            </w:r>
          </w:p>
        </w:tc>
        <w:tc>
          <w:tcPr>
            <w:tcW w:w="691" w:type="dxa"/>
            <w:tcBorders>
              <w:top w:val="nil"/>
              <w:bottom w:val="nil"/>
            </w:tcBorders>
          </w:tcPr>
          <w:p w14:paraId="6CC690D6" w14:textId="77777777" w:rsidR="00B37960" w:rsidRPr="007A74F2" w:rsidRDefault="00B37960" w:rsidP="003419A3">
            <w:pPr>
              <w:spacing w:line="480" w:lineRule="auto"/>
              <w:rPr>
                <w:rFonts w:ascii="Arial" w:eastAsia="SimSun" w:hAnsi="Arial" w:cs="Arial"/>
              </w:rPr>
            </w:pPr>
            <w:r>
              <w:rPr>
                <w:rFonts w:ascii="Arial" w:eastAsia="SimSun" w:hAnsi="Arial" w:cs="Arial"/>
              </w:rPr>
              <w:t>-.07</w:t>
            </w:r>
          </w:p>
        </w:tc>
        <w:tc>
          <w:tcPr>
            <w:tcW w:w="1085" w:type="dxa"/>
            <w:tcBorders>
              <w:top w:val="nil"/>
              <w:bottom w:val="nil"/>
            </w:tcBorders>
          </w:tcPr>
          <w:p w14:paraId="18AF4D31" w14:textId="77777777" w:rsidR="00B37960" w:rsidRPr="007A74F2" w:rsidRDefault="00B37960" w:rsidP="003419A3">
            <w:pPr>
              <w:spacing w:line="480" w:lineRule="auto"/>
              <w:rPr>
                <w:rFonts w:ascii="Arial" w:eastAsia="SimSun" w:hAnsi="Arial" w:cs="Arial"/>
              </w:rPr>
            </w:pPr>
            <w:r>
              <w:rPr>
                <w:rFonts w:ascii="Arial" w:eastAsia="SimSun" w:hAnsi="Arial" w:cs="Arial"/>
              </w:rPr>
              <w:t>-.14-.01</w:t>
            </w:r>
          </w:p>
        </w:tc>
        <w:tc>
          <w:tcPr>
            <w:tcW w:w="653" w:type="dxa"/>
            <w:tcBorders>
              <w:top w:val="nil"/>
              <w:bottom w:val="nil"/>
            </w:tcBorders>
          </w:tcPr>
          <w:p w14:paraId="18311690" w14:textId="77777777" w:rsidR="00B37960" w:rsidRPr="007A74F2" w:rsidRDefault="00B37960" w:rsidP="003419A3">
            <w:pPr>
              <w:spacing w:line="480" w:lineRule="auto"/>
              <w:rPr>
                <w:rFonts w:ascii="Arial" w:eastAsia="SimSun" w:hAnsi="Arial" w:cs="Arial"/>
              </w:rPr>
            </w:pPr>
          </w:p>
        </w:tc>
        <w:tc>
          <w:tcPr>
            <w:tcW w:w="980" w:type="dxa"/>
            <w:tcBorders>
              <w:top w:val="nil"/>
              <w:bottom w:val="nil"/>
            </w:tcBorders>
          </w:tcPr>
          <w:p w14:paraId="2E3B49E9" w14:textId="77777777" w:rsidR="00B37960" w:rsidRPr="007A74F2" w:rsidRDefault="00B37960" w:rsidP="003419A3">
            <w:pPr>
              <w:spacing w:line="480" w:lineRule="auto"/>
              <w:rPr>
                <w:rFonts w:ascii="Arial" w:eastAsia="SimSun" w:hAnsi="Arial" w:cs="Arial"/>
              </w:rPr>
            </w:pPr>
          </w:p>
        </w:tc>
        <w:tc>
          <w:tcPr>
            <w:tcW w:w="1048" w:type="dxa"/>
            <w:tcBorders>
              <w:top w:val="nil"/>
              <w:bottom w:val="nil"/>
            </w:tcBorders>
          </w:tcPr>
          <w:p w14:paraId="338F40F1" w14:textId="77777777" w:rsidR="00B37960" w:rsidRPr="007A74F2" w:rsidRDefault="00B37960" w:rsidP="003419A3">
            <w:pPr>
              <w:spacing w:line="480" w:lineRule="auto"/>
              <w:rPr>
                <w:rFonts w:ascii="Arial" w:eastAsia="SimSun" w:hAnsi="Arial" w:cs="Arial"/>
              </w:rPr>
            </w:pPr>
            <w:r>
              <w:rPr>
                <w:rFonts w:ascii="Arial" w:eastAsia="SimSun" w:hAnsi="Arial" w:cs="Arial"/>
              </w:rPr>
              <w:t>-.20**</w:t>
            </w:r>
          </w:p>
        </w:tc>
        <w:tc>
          <w:tcPr>
            <w:tcW w:w="745" w:type="dxa"/>
            <w:tcBorders>
              <w:top w:val="nil"/>
              <w:bottom w:val="nil"/>
            </w:tcBorders>
          </w:tcPr>
          <w:p w14:paraId="19BB3A77" w14:textId="77777777" w:rsidR="00B37960" w:rsidRPr="007A74F2" w:rsidRDefault="00B37960" w:rsidP="003419A3">
            <w:pPr>
              <w:spacing w:line="480" w:lineRule="auto"/>
              <w:rPr>
                <w:rFonts w:ascii="Arial" w:eastAsia="SimSun" w:hAnsi="Arial" w:cs="Arial"/>
              </w:rPr>
            </w:pPr>
            <w:r>
              <w:rPr>
                <w:rFonts w:ascii="Arial" w:eastAsia="SimSun" w:hAnsi="Arial" w:cs="Arial"/>
              </w:rPr>
              <w:t>-.22</w:t>
            </w:r>
          </w:p>
        </w:tc>
        <w:tc>
          <w:tcPr>
            <w:tcW w:w="1133" w:type="dxa"/>
            <w:tcBorders>
              <w:top w:val="nil"/>
              <w:bottom w:val="nil"/>
            </w:tcBorders>
          </w:tcPr>
          <w:p w14:paraId="3EBEA3B3" w14:textId="77777777" w:rsidR="00B37960" w:rsidRPr="007A74F2" w:rsidRDefault="00B37960" w:rsidP="003419A3">
            <w:pPr>
              <w:spacing w:line="480" w:lineRule="auto"/>
              <w:rPr>
                <w:rFonts w:ascii="Arial" w:eastAsia="SimSun" w:hAnsi="Arial" w:cs="Arial"/>
              </w:rPr>
            </w:pPr>
            <w:r>
              <w:rPr>
                <w:rFonts w:ascii="Arial" w:eastAsia="SimSun" w:hAnsi="Arial" w:cs="Arial"/>
              </w:rPr>
              <w:t>-.39-.-05</w:t>
            </w:r>
          </w:p>
        </w:tc>
      </w:tr>
      <w:tr w:rsidR="00B37960" w14:paraId="44B2B3F5" w14:textId="77777777" w:rsidTr="003419A3">
        <w:tc>
          <w:tcPr>
            <w:tcW w:w="1324" w:type="dxa"/>
            <w:tcBorders>
              <w:top w:val="nil"/>
            </w:tcBorders>
          </w:tcPr>
          <w:p w14:paraId="78C048DD" w14:textId="77777777" w:rsidR="00B37960" w:rsidRPr="007A74F2" w:rsidRDefault="00B37960" w:rsidP="003419A3">
            <w:pPr>
              <w:spacing w:line="480" w:lineRule="auto"/>
              <w:rPr>
                <w:rFonts w:ascii="Arial" w:eastAsia="SimSun" w:hAnsi="Arial" w:cs="Arial"/>
              </w:rPr>
            </w:pPr>
            <w:r w:rsidRPr="007A74F2">
              <w:rPr>
                <w:rFonts w:ascii="Arial" w:eastAsia="SimSun" w:hAnsi="Arial" w:cs="Arial"/>
              </w:rPr>
              <w:t>Moderator</w:t>
            </w:r>
          </w:p>
        </w:tc>
        <w:tc>
          <w:tcPr>
            <w:tcW w:w="658" w:type="dxa"/>
            <w:tcBorders>
              <w:top w:val="nil"/>
            </w:tcBorders>
          </w:tcPr>
          <w:p w14:paraId="03B84179" w14:textId="77777777" w:rsidR="00B37960" w:rsidRPr="007A74F2" w:rsidRDefault="00B37960" w:rsidP="003419A3">
            <w:pPr>
              <w:spacing w:line="480" w:lineRule="auto"/>
              <w:rPr>
                <w:rFonts w:ascii="Arial" w:eastAsia="SimSun" w:hAnsi="Arial" w:cs="Arial"/>
              </w:rPr>
            </w:pPr>
          </w:p>
        </w:tc>
        <w:tc>
          <w:tcPr>
            <w:tcW w:w="964" w:type="dxa"/>
            <w:tcBorders>
              <w:top w:val="nil"/>
            </w:tcBorders>
          </w:tcPr>
          <w:p w14:paraId="4EB463BF" w14:textId="77777777" w:rsidR="00B37960" w:rsidRPr="007A74F2" w:rsidRDefault="00B37960" w:rsidP="003419A3">
            <w:pPr>
              <w:spacing w:line="480" w:lineRule="auto"/>
              <w:rPr>
                <w:rFonts w:ascii="Arial" w:eastAsia="SimSun" w:hAnsi="Arial" w:cs="Arial"/>
              </w:rPr>
            </w:pPr>
          </w:p>
        </w:tc>
        <w:tc>
          <w:tcPr>
            <w:tcW w:w="854" w:type="dxa"/>
            <w:tcBorders>
              <w:top w:val="nil"/>
            </w:tcBorders>
          </w:tcPr>
          <w:p w14:paraId="79637757" w14:textId="77777777" w:rsidR="00B37960" w:rsidRPr="007A74F2" w:rsidRDefault="00B37960" w:rsidP="003419A3">
            <w:pPr>
              <w:spacing w:line="480" w:lineRule="auto"/>
              <w:rPr>
                <w:rFonts w:ascii="Arial" w:eastAsia="SimSun" w:hAnsi="Arial" w:cs="Arial"/>
              </w:rPr>
            </w:pPr>
            <w:r>
              <w:rPr>
                <w:rFonts w:ascii="Arial" w:eastAsia="SimSun" w:hAnsi="Arial" w:cs="Arial"/>
              </w:rPr>
              <w:t>.04</w:t>
            </w:r>
          </w:p>
        </w:tc>
        <w:tc>
          <w:tcPr>
            <w:tcW w:w="751" w:type="dxa"/>
            <w:tcBorders>
              <w:top w:val="nil"/>
            </w:tcBorders>
          </w:tcPr>
          <w:p w14:paraId="77E64674" w14:textId="77777777" w:rsidR="00B37960" w:rsidRPr="007A74F2" w:rsidRDefault="00B37960" w:rsidP="003419A3">
            <w:pPr>
              <w:spacing w:line="480" w:lineRule="auto"/>
              <w:rPr>
                <w:rFonts w:ascii="Arial" w:eastAsia="SimSun" w:hAnsi="Arial" w:cs="Arial"/>
              </w:rPr>
            </w:pPr>
            <w:r>
              <w:rPr>
                <w:rFonts w:ascii="Arial" w:eastAsia="SimSun" w:hAnsi="Arial" w:cs="Arial"/>
              </w:rPr>
              <w:t>.03</w:t>
            </w:r>
          </w:p>
        </w:tc>
        <w:tc>
          <w:tcPr>
            <w:tcW w:w="1044" w:type="dxa"/>
            <w:tcBorders>
              <w:top w:val="nil"/>
            </w:tcBorders>
          </w:tcPr>
          <w:p w14:paraId="5829C81A" w14:textId="77777777" w:rsidR="00B37960" w:rsidRPr="007A74F2" w:rsidRDefault="00B37960" w:rsidP="003419A3">
            <w:pPr>
              <w:spacing w:line="480" w:lineRule="auto"/>
              <w:rPr>
                <w:rFonts w:ascii="Arial" w:eastAsia="SimSun" w:hAnsi="Arial" w:cs="Arial"/>
              </w:rPr>
            </w:pPr>
            <w:r>
              <w:rPr>
                <w:rFonts w:ascii="Arial" w:eastAsia="SimSun" w:hAnsi="Arial" w:cs="Arial"/>
              </w:rPr>
              <w:t>-.07-.12</w:t>
            </w:r>
          </w:p>
        </w:tc>
        <w:tc>
          <w:tcPr>
            <w:tcW w:w="628" w:type="dxa"/>
            <w:tcBorders>
              <w:top w:val="nil"/>
            </w:tcBorders>
          </w:tcPr>
          <w:p w14:paraId="55EE5FF1" w14:textId="77777777" w:rsidR="00B37960" w:rsidRPr="007A74F2" w:rsidRDefault="00B37960" w:rsidP="003419A3">
            <w:pPr>
              <w:spacing w:line="480" w:lineRule="auto"/>
              <w:rPr>
                <w:rFonts w:ascii="Arial" w:eastAsia="SimSun" w:hAnsi="Arial" w:cs="Arial"/>
              </w:rPr>
            </w:pPr>
          </w:p>
        </w:tc>
        <w:tc>
          <w:tcPr>
            <w:tcW w:w="1097" w:type="dxa"/>
            <w:tcBorders>
              <w:top w:val="nil"/>
            </w:tcBorders>
          </w:tcPr>
          <w:p w14:paraId="34E379DE" w14:textId="77777777" w:rsidR="00B37960" w:rsidRPr="007A74F2" w:rsidRDefault="00B37960" w:rsidP="003419A3">
            <w:pPr>
              <w:spacing w:line="480" w:lineRule="auto"/>
              <w:rPr>
                <w:rFonts w:ascii="Arial" w:eastAsia="SimSun" w:hAnsi="Arial" w:cs="Arial"/>
              </w:rPr>
            </w:pPr>
          </w:p>
        </w:tc>
        <w:tc>
          <w:tcPr>
            <w:tcW w:w="830" w:type="dxa"/>
            <w:tcBorders>
              <w:top w:val="nil"/>
            </w:tcBorders>
          </w:tcPr>
          <w:p w14:paraId="15C700E8" w14:textId="77777777" w:rsidR="00B37960" w:rsidRPr="007A74F2" w:rsidRDefault="00B37960" w:rsidP="003419A3">
            <w:pPr>
              <w:spacing w:line="480" w:lineRule="auto"/>
              <w:rPr>
                <w:rFonts w:ascii="Arial" w:eastAsia="SimSun" w:hAnsi="Arial" w:cs="Arial"/>
              </w:rPr>
            </w:pPr>
            <w:r>
              <w:rPr>
                <w:rFonts w:ascii="Arial" w:eastAsia="SimSun" w:hAnsi="Arial" w:cs="Arial"/>
              </w:rPr>
              <w:t>-.14</w:t>
            </w:r>
          </w:p>
        </w:tc>
        <w:tc>
          <w:tcPr>
            <w:tcW w:w="691" w:type="dxa"/>
            <w:tcBorders>
              <w:top w:val="nil"/>
            </w:tcBorders>
          </w:tcPr>
          <w:p w14:paraId="0E7A9428" w14:textId="77777777" w:rsidR="00B37960" w:rsidRPr="007A74F2" w:rsidRDefault="00B37960" w:rsidP="003419A3">
            <w:pPr>
              <w:spacing w:line="480" w:lineRule="auto"/>
              <w:rPr>
                <w:rFonts w:ascii="Arial" w:eastAsia="SimSun" w:hAnsi="Arial" w:cs="Arial"/>
              </w:rPr>
            </w:pPr>
            <w:r>
              <w:rPr>
                <w:rFonts w:ascii="Arial" w:eastAsia="SimSun" w:hAnsi="Arial" w:cs="Arial"/>
              </w:rPr>
              <w:t>-.12</w:t>
            </w:r>
          </w:p>
        </w:tc>
        <w:tc>
          <w:tcPr>
            <w:tcW w:w="1085" w:type="dxa"/>
            <w:tcBorders>
              <w:top w:val="nil"/>
            </w:tcBorders>
          </w:tcPr>
          <w:p w14:paraId="0F928E23" w14:textId="77777777" w:rsidR="00B37960" w:rsidRPr="007A74F2" w:rsidRDefault="00B37960" w:rsidP="003419A3">
            <w:pPr>
              <w:spacing w:line="480" w:lineRule="auto"/>
              <w:rPr>
                <w:rFonts w:ascii="Arial" w:eastAsia="SimSun" w:hAnsi="Arial" w:cs="Arial"/>
              </w:rPr>
            </w:pPr>
            <w:r>
              <w:rPr>
                <w:rFonts w:ascii="Arial" w:eastAsia="SimSun" w:hAnsi="Arial" w:cs="Arial"/>
              </w:rPr>
              <w:t>-.25-.01</w:t>
            </w:r>
          </w:p>
        </w:tc>
        <w:tc>
          <w:tcPr>
            <w:tcW w:w="653" w:type="dxa"/>
            <w:tcBorders>
              <w:top w:val="nil"/>
            </w:tcBorders>
          </w:tcPr>
          <w:p w14:paraId="046392C2" w14:textId="77777777" w:rsidR="00B37960" w:rsidRPr="007A74F2" w:rsidRDefault="00B37960" w:rsidP="003419A3">
            <w:pPr>
              <w:spacing w:line="480" w:lineRule="auto"/>
              <w:rPr>
                <w:rFonts w:ascii="Arial" w:eastAsia="SimSun" w:hAnsi="Arial" w:cs="Arial"/>
              </w:rPr>
            </w:pPr>
          </w:p>
        </w:tc>
        <w:tc>
          <w:tcPr>
            <w:tcW w:w="980" w:type="dxa"/>
            <w:tcBorders>
              <w:top w:val="nil"/>
            </w:tcBorders>
          </w:tcPr>
          <w:p w14:paraId="7B01DF3C" w14:textId="77777777" w:rsidR="00B37960" w:rsidRPr="007A74F2" w:rsidRDefault="00B37960" w:rsidP="003419A3">
            <w:pPr>
              <w:spacing w:line="480" w:lineRule="auto"/>
              <w:rPr>
                <w:rFonts w:ascii="Arial" w:eastAsia="SimSun" w:hAnsi="Arial" w:cs="Arial"/>
              </w:rPr>
            </w:pPr>
          </w:p>
        </w:tc>
        <w:tc>
          <w:tcPr>
            <w:tcW w:w="1048" w:type="dxa"/>
            <w:tcBorders>
              <w:top w:val="nil"/>
            </w:tcBorders>
          </w:tcPr>
          <w:p w14:paraId="11DDFAEF" w14:textId="77777777" w:rsidR="00B37960" w:rsidRPr="007A74F2" w:rsidRDefault="00B37960" w:rsidP="003419A3">
            <w:pPr>
              <w:spacing w:line="480" w:lineRule="auto"/>
              <w:rPr>
                <w:rFonts w:ascii="Arial" w:eastAsia="SimSun" w:hAnsi="Arial" w:cs="Arial"/>
              </w:rPr>
            </w:pPr>
            <w:r>
              <w:rPr>
                <w:rFonts w:ascii="Arial" w:eastAsia="SimSun" w:hAnsi="Arial" w:cs="Arial"/>
              </w:rPr>
              <w:t>-.10</w:t>
            </w:r>
          </w:p>
        </w:tc>
        <w:tc>
          <w:tcPr>
            <w:tcW w:w="745" w:type="dxa"/>
            <w:tcBorders>
              <w:top w:val="nil"/>
            </w:tcBorders>
          </w:tcPr>
          <w:p w14:paraId="0BF0594D" w14:textId="77777777" w:rsidR="00B37960" w:rsidRPr="007A74F2" w:rsidRDefault="00B37960" w:rsidP="003419A3">
            <w:pPr>
              <w:spacing w:line="480" w:lineRule="auto"/>
              <w:rPr>
                <w:rFonts w:ascii="Arial" w:eastAsia="SimSun" w:hAnsi="Arial" w:cs="Arial"/>
              </w:rPr>
            </w:pPr>
            <w:r>
              <w:rPr>
                <w:rFonts w:ascii="Arial" w:eastAsia="SimSun" w:hAnsi="Arial" w:cs="Arial"/>
              </w:rPr>
              <w:t>-.19</w:t>
            </w:r>
          </w:p>
        </w:tc>
        <w:tc>
          <w:tcPr>
            <w:tcW w:w="1133" w:type="dxa"/>
            <w:tcBorders>
              <w:top w:val="nil"/>
            </w:tcBorders>
          </w:tcPr>
          <w:p w14:paraId="1E9E9479" w14:textId="77777777" w:rsidR="00B37960" w:rsidRPr="007A74F2" w:rsidRDefault="00B37960" w:rsidP="003419A3">
            <w:pPr>
              <w:spacing w:line="480" w:lineRule="auto"/>
              <w:rPr>
                <w:rFonts w:ascii="Arial" w:eastAsia="SimSun" w:hAnsi="Arial" w:cs="Arial"/>
              </w:rPr>
            </w:pPr>
            <w:r>
              <w:rPr>
                <w:rFonts w:ascii="Arial" w:eastAsia="SimSun" w:hAnsi="Arial" w:cs="Arial"/>
              </w:rPr>
              <w:t>-.47-.08</w:t>
            </w:r>
          </w:p>
        </w:tc>
      </w:tr>
    </w:tbl>
    <w:p w14:paraId="16AE9B38" w14:textId="77777777" w:rsidR="00B37960" w:rsidRPr="00FD1E47" w:rsidRDefault="00B37960" w:rsidP="00B37960">
      <w:pPr>
        <w:spacing w:after="0" w:line="480" w:lineRule="auto"/>
        <w:rPr>
          <w:rFonts w:ascii="Arial" w:eastAsia="SimSun" w:hAnsi="Arial" w:cs="Arial"/>
          <w:bCs/>
          <w:iCs/>
          <w:sz w:val="24"/>
          <w:szCs w:val="24"/>
        </w:rPr>
      </w:pPr>
      <w:r w:rsidRPr="00FD1E47">
        <w:rPr>
          <w:rFonts w:ascii="Arial" w:eastAsia="SimSun" w:hAnsi="Arial" w:cs="Arial"/>
          <w:bCs/>
          <w:iCs/>
          <w:sz w:val="24"/>
          <w:szCs w:val="24"/>
        </w:rPr>
        <w:t>** p</w:t>
      </w:r>
      <w:proofErr w:type="gramStart"/>
      <w:r w:rsidRPr="00FD1E47">
        <w:rPr>
          <w:rFonts w:ascii="Arial" w:eastAsia="SimSun" w:hAnsi="Arial" w:cs="Arial"/>
          <w:bCs/>
          <w:iCs/>
          <w:sz w:val="24"/>
          <w:szCs w:val="24"/>
        </w:rPr>
        <w:t>&lt;  0.01</w:t>
      </w:r>
      <w:proofErr w:type="gramEnd"/>
      <w:r w:rsidRPr="00FD1E47">
        <w:rPr>
          <w:rFonts w:ascii="Arial" w:eastAsia="SimSun" w:hAnsi="Arial" w:cs="Arial"/>
          <w:bCs/>
          <w:iCs/>
          <w:sz w:val="24"/>
          <w:szCs w:val="24"/>
        </w:rPr>
        <w:t>; *** p &lt; 0.001</w:t>
      </w:r>
    </w:p>
    <w:p w14:paraId="15F12F83" w14:textId="2850518B" w:rsidR="00F86F82" w:rsidRPr="00B37960" w:rsidRDefault="00F86F82" w:rsidP="00B37960">
      <w:pPr>
        <w:spacing w:after="160" w:line="259" w:lineRule="auto"/>
      </w:pPr>
      <w:bookmarkStart w:id="4" w:name="_GoBack"/>
      <w:bookmarkEnd w:id="4"/>
    </w:p>
    <w:sectPr w:rsidR="00F86F82" w:rsidRPr="00B37960" w:rsidSect="00B37960">
      <w:pgSz w:w="16820" w:h="11900" w:orient="landscape"/>
      <w:pgMar w:top="1440" w:right="1440" w:bottom="1440" w:left="1440" w:header="708" w:footer="708" w:gutter="0"/>
      <w:pgNumType w:start="1"/>
      <w:cols w:space="708"/>
      <w:titlePg/>
      <w:docGrid w:linePitch="360"/>
      <w:printerSettings r:id="rId1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085C6" w14:textId="77777777" w:rsidR="004D5262" w:rsidRDefault="004D5262" w:rsidP="00F02141">
      <w:pPr>
        <w:spacing w:after="0" w:line="240" w:lineRule="auto"/>
      </w:pPr>
      <w:r>
        <w:separator/>
      </w:r>
    </w:p>
  </w:endnote>
  <w:endnote w:type="continuationSeparator" w:id="0">
    <w:p w14:paraId="12F38E76" w14:textId="77777777" w:rsidR="004D5262" w:rsidRDefault="004D5262" w:rsidP="00F02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entury Gothic">
    <w:panose1 w:val="020B0502020202020204"/>
    <w:charset w:val="00"/>
    <w:family w:val="auto"/>
    <w:pitch w:val="variable"/>
    <w:sig w:usb0="00000287" w:usb1="00000000" w:usb2="00000000" w:usb3="00000000" w:csb0="0000009F" w:csb1="00000000"/>
  </w:font>
  <w:font w:name="SimSun">
    <w:panose1 w:val="02010600030101010101"/>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2088596"/>
      <w:docPartObj>
        <w:docPartGallery w:val="Page Numbers (Bottom of Page)"/>
        <w:docPartUnique/>
      </w:docPartObj>
    </w:sdtPr>
    <w:sdtEndPr>
      <w:rPr>
        <w:noProof/>
      </w:rPr>
    </w:sdtEndPr>
    <w:sdtContent>
      <w:p w14:paraId="6580629E" w14:textId="77777777" w:rsidR="000C41FD" w:rsidRDefault="000C41FD">
        <w:pPr>
          <w:pStyle w:val="Footer"/>
          <w:jc w:val="right"/>
        </w:pPr>
        <w:r>
          <w:fldChar w:fldCharType="begin"/>
        </w:r>
        <w:r>
          <w:instrText xml:space="preserve"> PAGE   \* MERGEFORMAT </w:instrText>
        </w:r>
        <w:r>
          <w:fldChar w:fldCharType="separate"/>
        </w:r>
        <w:r w:rsidR="00B37960">
          <w:rPr>
            <w:noProof/>
          </w:rPr>
          <w:t>27</w:t>
        </w:r>
        <w:r>
          <w:rPr>
            <w:noProof/>
          </w:rPr>
          <w:fldChar w:fldCharType="end"/>
        </w:r>
      </w:p>
    </w:sdtContent>
  </w:sdt>
  <w:p w14:paraId="09544163" w14:textId="77777777" w:rsidR="000C41FD" w:rsidRDefault="000C41F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F21DE" w14:textId="77777777" w:rsidR="000C41FD" w:rsidRDefault="000C41FD" w:rsidP="00F02141">
    <w:pPr>
      <w:pStyle w:val="Footer"/>
      <w:jc w:val="right"/>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BFFDE" w14:textId="77777777" w:rsidR="004D5262" w:rsidRDefault="004D5262" w:rsidP="00F02141">
      <w:pPr>
        <w:spacing w:after="0" w:line="240" w:lineRule="auto"/>
      </w:pPr>
      <w:r>
        <w:separator/>
      </w:r>
    </w:p>
  </w:footnote>
  <w:footnote w:type="continuationSeparator" w:id="0">
    <w:p w14:paraId="01D7ED73" w14:textId="77777777" w:rsidR="004D5262" w:rsidRDefault="004D5262" w:rsidP="00F0214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713A5"/>
    <w:multiLevelType w:val="hybridMultilevel"/>
    <w:tmpl w:val="9A74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7E"/>
    <w:rsid w:val="00000091"/>
    <w:rsid w:val="000019E0"/>
    <w:rsid w:val="00002F80"/>
    <w:rsid w:val="00003510"/>
    <w:rsid w:val="000044E5"/>
    <w:rsid w:val="00004A94"/>
    <w:rsid w:val="00004C0F"/>
    <w:rsid w:val="00006AE8"/>
    <w:rsid w:val="00006DF2"/>
    <w:rsid w:val="0000733C"/>
    <w:rsid w:val="00007B48"/>
    <w:rsid w:val="00007C2F"/>
    <w:rsid w:val="000103FF"/>
    <w:rsid w:val="000109C4"/>
    <w:rsid w:val="00011DD5"/>
    <w:rsid w:val="0001233D"/>
    <w:rsid w:val="0001297B"/>
    <w:rsid w:val="00012B4F"/>
    <w:rsid w:val="00012EE4"/>
    <w:rsid w:val="00014354"/>
    <w:rsid w:val="0001446C"/>
    <w:rsid w:val="00014F62"/>
    <w:rsid w:val="0001538A"/>
    <w:rsid w:val="0001553F"/>
    <w:rsid w:val="00015ED7"/>
    <w:rsid w:val="0001615F"/>
    <w:rsid w:val="000175FC"/>
    <w:rsid w:val="00017E38"/>
    <w:rsid w:val="0002034B"/>
    <w:rsid w:val="00020D54"/>
    <w:rsid w:val="00020DEE"/>
    <w:rsid w:val="00022C64"/>
    <w:rsid w:val="00022CCD"/>
    <w:rsid w:val="00022D37"/>
    <w:rsid w:val="00022D87"/>
    <w:rsid w:val="0002327E"/>
    <w:rsid w:val="000232B8"/>
    <w:rsid w:val="00023F17"/>
    <w:rsid w:val="0002433A"/>
    <w:rsid w:val="00024565"/>
    <w:rsid w:val="00025BA5"/>
    <w:rsid w:val="000260DC"/>
    <w:rsid w:val="00026683"/>
    <w:rsid w:val="0002735F"/>
    <w:rsid w:val="00027A96"/>
    <w:rsid w:val="00027AD0"/>
    <w:rsid w:val="0003139A"/>
    <w:rsid w:val="0003140A"/>
    <w:rsid w:val="00032CA9"/>
    <w:rsid w:val="00033B8D"/>
    <w:rsid w:val="000355A4"/>
    <w:rsid w:val="00037113"/>
    <w:rsid w:val="00040585"/>
    <w:rsid w:val="000406DA"/>
    <w:rsid w:val="00041167"/>
    <w:rsid w:val="00041B2A"/>
    <w:rsid w:val="000428E2"/>
    <w:rsid w:val="00044585"/>
    <w:rsid w:val="00044796"/>
    <w:rsid w:val="00045278"/>
    <w:rsid w:val="00045D66"/>
    <w:rsid w:val="00046061"/>
    <w:rsid w:val="0004625C"/>
    <w:rsid w:val="00046499"/>
    <w:rsid w:val="000476FF"/>
    <w:rsid w:val="0004796E"/>
    <w:rsid w:val="00047A43"/>
    <w:rsid w:val="00050594"/>
    <w:rsid w:val="00050875"/>
    <w:rsid w:val="0005211F"/>
    <w:rsid w:val="00052A91"/>
    <w:rsid w:val="00052B23"/>
    <w:rsid w:val="00053560"/>
    <w:rsid w:val="00053D03"/>
    <w:rsid w:val="000540B0"/>
    <w:rsid w:val="00055E4C"/>
    <w:rsid w:val="0005673A"/>
    <w:rsid w:val="00056EE7"/>
    <w:rsid w:val="00057669"/>
    <w:rsid w:val="000618FD"/>
    <w:rsid w:val="0006246D"/>
    <w:rsid w:val="00062E46"/>
    <w:rsid w:val="0006328D"/>
    <w:rsid w:val="000633D8"/>
    <w:rsid w:val="00064647"/>
    <w:rsid w:val="0006505F"/>
    <w:rsid w:val="0006583F"/>
    <w:rsid w:val="00065BB3"/>
    <w:rsid w:val="0006752E"/>
    <w:rsid w:val="00067886"/>
    <w:rsid w:val="0006788E"/>
    <w:rsid w:val="000700BB"/>
    <w:rsid w:val="00070590"/>
    <w:rsid w:val="00070C95"/>
    <w:rsid w:val="00071E3F"/>
    <w:rsid w:val="00072C58"/>
    <w:rsid w:val="00073A1C"/>
    <w:rsid w:val="00074477"/>
    <w:rsid w:val="0007530E"/>
    <w:rsid w:val="0007595D"/>
    <w:rsid w:val="0007614B"/>
    <w:rsid w:val="0007690D"/>
    <w:rsid w:val="00076C97"/>
    <w:rsid w:val="00076D5D"/>
    <w:rsid w:val="0008026A"/>
    <w:rsid w:val="00080BED"/>
    <w:rsid w:val="00080C53"/>
    <w:rsid w:val="00082098"/>
    <w:rsid w:val="00082AA5"/>
    <w:rsid w:val="00083419"/>
    <w:rsid w:val="000835AA"/>
    <w:rsid w:val="00083F1D"/>
    <w:rsid w:val="00084140"/>
    <w:rsid w:val="00084AB8"/>
    <w:rsid w:val="0008513E"/>
    <w:rsid w:val="00087ADB"/>
    <w:rsid w:val="00087F27"/>
    <w:rsid w:val="000905EE"/>
    <w:rsid w:val="00090704"/>
    <w:rsid w:val="00090F8B"/>
    <w:rsid w:val="00091511"/>
    <w:rsid w:val="000917D1"/>
    <w:rsid w:val="00092615"/>
    <w:rsid w:val="0009410D"/>
    <w:rsid w:val="000957AE"/>
    <w:rsid w:val="00095803"/>
    <w:rsid w:val="00096A08"/>
    <w:rsid w:val="00097556"/>
    <w:rsid w:val="000A0017"/>
    <w:rsid w:val="000A01F5"/>
    <w:rsid w:val="000A0CF3"/>
    <w:rsid w:val="000A183D"/>
    <w:rsid w:val="000A1B6A"/>
    <w:rsid w:val="000A25E5"/>
    <w:rsid w:val="000A5205"/>
    <w:rsid w:val="000A5EA9"/>
    <w:rsid w:val="000A7233"/>
    <w:rsid w:val="000A7248"/>
    <w:rsid w:val="000A7D12"/>
    <w:rsid w:val="000B0013"/>
    <w:rsid w:val="000B0168"/>
    <w:rsid w:val="000B0E36"/>
    <w:rsid w:val="000B10FE"/>
    <w:rsid w:val="000B16B2"/>
    <w:rsid w:val="000B3AA2"/>
    <w:rsid w:val="000B3BCE"/>
    <w:rsid w:val="000B5CA9"/>
    <w:rsid w:val="000B5DA2"/>
    <w:rsid w:val="000B753E"/>
    <w:rsid w:val="000C0363"/>
    <w:rsid w:val="000C03AD"/>
    <w:rsid w:val="000C0F8E"/>
    <w:rsid w:val="000C14AE"/>
    <w:rsid w:val="000C1B1F"/>
    <w:rsid w:val="000C29F1"/>
    <w:rsid w:val="000C2F00"/>
    <w:rsid w:val="000C301A"/>
    <w:rsid w:val="000C31BB"/>
    <w:rsid w:val="000C3B4C"/>
    <w:rsid w:val="000C41FD"/>
    <w:rsid w:val="000C4701"/>
    <w:rsid w:val="000C5556"/>
    <w:rsid w:val="000C55E5"/>
    <w:rsid w:val="000C5809"/>
    <w:rsid w:val="000C5B98"/>
    <w:rsid w:val="000C7371"/>
    <w:rsid w:val="000D0DC0"/>
    <w:rsid w:val="000D1B23"/>
    <w:rsid w:val="000D1F2E"/>
    <w:rsid w:val="000D1FFD"/>
    <w:rsid w:val="000D237F"/>
    <w:rsid w:val="000D2DB7"/>
    <w:rsid w:val="000D2FD0"/>
    <w:rsid w:val="000D3024"/>
    <w:rsid w:val="000D3181"/>
    <w:rsid w:val="000D31E7"/>
    <w:rsid w:val="000D3E31"/>
    <w:rsid w:val="000D4A83"/>
    <w:rsid w:val="000D53EC"/>
    <w:rsid w:val="000D6816"/>
    <w:rsid w:val="000D6976"/>
    <w:rsid w:val="000D7244"/>
    <w:rsid w:val="000D7E26"/>
    <w:rsid w:val="000E04A7"/>
    <w:rsid w:val="000E05A4"/>
    <w:rsid w:val="000E11CD"/>
    <w:rsid w:val="000E20D3"/>
    <w:rsid w:val="000E3D88"/>
    <w:rsid w:val="000E4528"/>
    <w:rsid w:val="000E4AE1"/>
    <w:rsid w:val="000E55DB"/>
    <w:rsid w:val="000E6701"/>
    <w:rsid w:val="000E69EF"/>
    <w:rsid w:val="000E6F36"/>
    <w:rsid w:val="000F020B"/>
    <w:rsid w:val="000F19EB"/>
    <w:rsid w:val="000F21B5"/>
    <w:rsid w:val="000F255C"/>
    <w:rsid w:val="000F2E25"/>
    <w:rsid w:val="000F64E1"/>
    <w:rsid w:val="000F66B0"/>
    <w:rsid w:val="000F6E77"/>
    <w:rsid w:val="001002E5"/>
    <w:rsid w:val="00100DA5"/>
    <w:rsid w:val="00100DDD"/>
    <w:rsid w:val="00101A45"/>
    <w:rsid w:val="0010223C"/>
    <w:rsid w:val="001022D3"/>
    <w:rsid w:val="0010232B"/>
    <w:rsid w:val="00102D00"/>
    <w:rsid w:val="00103BB7"/>
    <w:rsid w:val="00104131"/>
    <w:rsid w:val="0010485C"/>
    <w:rsid w:val="001049CB"/>
    <w:rsid w:val="00104A71"/>
    <w:rsid w:val="00104B1A"/>
    <w:rsid w:val="001052CD"/>
    <w:rsid w:val="001061E4"/>
    <w:rsid w:val="0010648B"/>
    <w:rsid w:val="001068EC"/>
    <w:rsid w:val="00106948"/>
    <w:rsid w:val="00106CB0"/>
    <w:rsid w:val="0010742A"/>
    <w:rsid w:val="00110AEB"/>
    <w:rsid w:val="00112046"/>
    <w:rsid w:val="0011252D"/>
    <w:rsid w:val="00112AA7"/>
    <w:rsid w:val="00113824"/>
    <w:rsid w:val="00113B7E"/>
    <w:rsid w:val="001154F8"/>
    <w:rsid w:val="001156A2"/>
    <w:rsid w:val="0011628C"/>
    <w:rsid w:val="001170F4"/>
    <w:rsid w:val="001174FE"/>
    <w:rsid w:val="0012006C"/>
    <w:rsid w:val="001205BC"/>
    <w:rsid w:val="00120671"/>
    <w:rsid w:val="001226E1"/>
    <w:rsid w:val="00122C0C"/>
    <w:rsid w:val="00123C86"/>
    <w:rsid w:val="00124CE6"/>
    <w:rsid w:val="0013065F"/>
    <w:rsid w:val="001306E9"/>
    <w:rsid w:val="00130A8B"/>
    <w:rsid w:val="00130BA6"/>
    <w:rsid w:val="00131A89"/>
    <w:rsid w:val="0013238A"/>
    <w:rsid w:val="0013238B"/>
    <w:rsid w:val="00132758"/>
    <w:rsid w:val="0013348C"/>
    <w:rsid w:val="00133D23"/>
    <w:rsid w:val="001341D6"/>
    <w:rsid w:val="00134775"/>
    <w:rsid w:val="00134CBC"/>
    <w:rsid w:val="00135810"/>
    <w:rsid w:val="00135DB4"/>
    <w:rsid w:val="00136B2C"/>
    <w:rsid w:val="00137B22"/>
    <w:rsid w:val="001402D7"/>
    <w:rsid w:val="00140A51"/>
    <w:rsid w:val="00141C27"/>
    <w:rsid w:val="00141E49"/>
    <w:rsid w:val="00141EBC"/>
    <w:rsid w:val="00142A18"/>
    <w:rsid w:val="00142D78"/>
    <w:rsid w:val="00143069"/>
    <w:rsid w:val="00143379"/>
    <w:rsid w:val="001437C3"/>
    <w:rsid w:val="00143FB1"/>
    <w:rsid w:val="00144438"/>
    <w:rsid w:val="001458AB"/>
    <w:rsid w:val="001462D9"/>
    <w:rsid w:val="00146B4B"/>
    <w:rsid w:val="00146EA4"/>
    <w:rsid w:val="00147019"/>
    <w:rsid w:val="00147418"/>
    <w:rsid w:val="001521EE"/>
    <w:rsid w:val="001541EC"/>
    <w:rsid w:val="00154C54"/>
    <w:rsid w:val="001551B8"/>
    <w:rsid w:val="0015644A"/>
    <w:rsid w:val="00156CA8"/>
    <w:rsid w:val="00156FCE"/>
    <w:rsid w:val="00160E90"/>
    <w:rsid w:val="001613FC"/>
    <w:rsid w:val="00162340"/>
    <w:rsid w:val="00162371"/>
    <w:rsid w:val="00162D25"/>
    <w:rsid w:val="00165991"/>
    <w:rsid w:val="00165C51"/>
    <w:rsid w:val="0016647D"/>
    <w:rsid w:val="00167FB2"/>
    <w:rsid w:val="00170E01"/>
    <w:rsid w:val="00170F4A"/>
    <w:rsid w:val="00171381"/>
    <w:rsid w:val="001715CB"/>
    <w:rsid w:val="00172325"/>
    <w:rsid w:val="00172599"/>
    <w:rsid w:val="0017276B"/>
    <w:rsid w:val="001729FF"/>
    <w:rsid w:val="00172E64"/>
    <w:rsid w:val="00173C4C"/>
    <w:rsid w:val="00173F2A"/>
    <w:rsid w:val="0017548F"/>
    <w:rsid w:val="00175E69"/>
    <w:rsid w:val="001771B7"/>
    <w:rsid w:val="00177293"/>
    <w:rsid w:val="00180EBE"/>
    <w:rsid w:val="0018146D"/>
    <w:rsid w:val="00182072"/>
    <w:rsid w:val="00182F14"/>
    <w:rsid w:val="00183399"/>
    <w:rsid w:val="001845D9"/>
    <w:rsid w:val="0018470B"/>
    <w:rsid w:val="00184906"/>
    <w:rsid w:val="0018680C"/>
    <w:rsid w:val="00187655"/>
    <w:rsid w:val="001879AD"/>
    <w:rsid w:val="00190281"/>
    <w:rsid w:val="0019041A"/>
    <w:rsid w:val="00190B32"/>
    <w:rsid w:val="001920C6"/>
    <w:rsid w:val="0019294F"/>
    <w:rsid w:val="00192CDE"/>
    <w:rsid w:val="0019333F"/>
    <w:rsid w:val="00194613"/>
    <w:rsid w:val="001946FA"/>
    <w:rsid w:val="00195133"/>
    <w:rsid w:val="00195A16"/>
    <w:rsid w:val="00195E68"/>
    <w:rsid w:val="00196603"/>
    <w:rsid w:val="00196704"/>
    <w:rsid w:val="00196E91"/>
    <w:rsid w:val="00197DF4"/>
    <w:rsid w:val="001A034E"/>
    <w:rsid w:val="001A0616"/>
    <w:rsid w:val="001A0A5B"/>
    <w:rsid w:val="001A0AB0"/>
    <w:rsid w:val="001A0B40"/>
    <w:rsid w:val="001A0EE3"/>
    <w:rsid w:val="001A1BA4"/>
    <w:rsid w:val="001A393C"/>
    <w:rsid w:val="001A42C9"/>
    <w:rsid w:val="001A4F9A"/>
    <w:rsid w:val="001A629D"/>
    <w:rsid w:val="001A7447"/>
    <w:rsid w:val="001A75D6"/>
    <w:rsid w:val="001B1A00"/>
    <w:rsid w:val="001B20B8"/>
    <w:rsid w:val="001B2F40"/>
    <w:rsid w:val="001B302A"/>
    <w:rsid w:val="001B529F"/>
    <w:rsid w:val="001B6386"/>
    <w:rsid w:val="001B66F6"/>
    <w:rsid w:val="001B6782"/>
    <w:rsid w:val="001B6DB7"/>
    <w:rsid w:val="001B70DF"/>
    <w:rsid w:val="001C01D2"/>
    <w:rsid w:val="001C1D4F"/>
    <w:rsid w:val="001C2768"/>
    <w:rsid w:val="001C3787"/>
    <w:rsid w:val="001C3B5A"/>
    <w:rsid w:val="001C3D1C"/>
    <w:rsid w:val="001C41B9"/>
    <w:rsid w:val="001C45CB"/>
    <w:rsid w:val="001C4BFA"/>
    <w:rsid w:val="001C4FF8"/>
    <w:rsid w:val="001C6230"/>
    <w:rsid w:val="001C72D4"/>
    <w:rsid w:val="001C7B00"/>
    <w:rsid w:val="001C7B41"/>
    <w:rsid w:val="001C7CE8"/>
    <w:rsid w:val="001D0082"/>
    <w:rsid w:val="001D00D2"/>
    <w:rsid w:val="001D0293"/>
    <w:rsid w:val="001D0B40"/>
    <w:rsid w:val="001D0C72"/>
    <w:rsid w:val="001D1CB2"/>
    <w:rsid w:val="001D2B36"/>
    <w:rsid w:val="001D3D3A"/>
    <w:rsid w:val="001D462C"/>
    <w:rsid w:val="001D49DA"/>
    <w:rsid w:val="001D4B2E"/>
    <w:rsid w:val="001D6308"/>
    <w:rsid w:val="001D6DEA"/>
    <w:rsid w:val="001D7403"/>
    <w:rsid w:val="001D7696"/>
    <w:rsid w:val="001D7B80"/>
    <w:rsid w:val="001E0075"/>
    <w:rsid w:val="001E0731"/>
    <w:rsid w:val="001E0A5D"/>
    <w:rsid w:val="001E260A"/>
    <w:rsid w:val="001E26E9"/>
    <w:rsid w:val="001E2784"/>
    <w:rsid w:val="001E2C80"/>
    <w:rsid w:val="001E2D78"/>
    <w:rsid w:val="001E2F42"/>
    <w:rsid w:val="001E3C26"/>
    <w:rsid w:val="001E3DD5"/>
    <w:rsid w:val="001E45F2"/>
    <w:rsid w:val="001E46BD"/>
    <w:rsid w:val="001E4B32"/>
    <w:rsid w:val="001E5A8D"/>
    <w:rsid w:val="001E6798"/>
    <w:rsid w:val="001E67D1"/>
    <w:rsid w:val="001E780C"/>
    <w:rsid w:val="001E7864"/>
    <w:rsid w:val="001E7921"/>
    <w:rsid w:val="001F0330"/>
    <w:rsid w:val="001F19C2"/>
    <w:rsid w:val="001F2725"/>
    <w:rsid w:val="001F4209"/>
    <w:rsid w:val="001F46C1"/>
    <w:rsid w:val="001F4978"/>
    <w:rsid w:val="001F4C5B"/>
    <w:rsid w:val="001F5875"/>
    <w:rsid w:val="001F5A06"/>
    <w:rsid w:val="001F673A"/>
    <w:rsid w:val="001F684B"/>
    <w:rsid w:val="001F6D11"/>
    <w:rsid w:val="0020017F"/>
    <w:rsid w:val="002007C3"/>
    <w:rsid w:val="00201949"/>
    <w:rsid w:val="00201EB1"/>
    <w:rsid w:val="00202361"/>
    <w:rsid w:val="00203518"/>
    <w:rsid w:val="00203587"/>
    <w:rsid w:val="00203D83"/>
    <w:rsid w:val="00210EC7"/>
    <w:rsid w:val="00210F28"/>
    <w:rsid w:val="00211A6A"/>
    <w:rsid w:val="002126AD"/>
    <w:rsid w:val="00213569"/>
    <w:rsid w:val="00213AC5"/>
    <w:rsid w:val="0021424A"/>
    <w:rsid w:val="00214500"/>
    <w:rsid w:val="00214DD0"/>
    <w:rsid w:val="00214E1F"/>
    <w:rsid w:val="002156F5"/>
    <w:rsid w:val="00215939"/>
    <w:rsid w:val="0021670B"/>
    <w:rsid w:val="0022007B"/>
    <w:rsid w:val="002208B5"/>
    <w:rsid w:val="00221407"/>
    <w:rsid w:val="00221569"/>
    <w:rsid w:val="002216C5"/>
    <w:rsid w:val="00221882"/>
    <w:rsid w:val="0022333B"/>
    <w:rsid w:val="0022505D"/>
    <w:rsid w:val="0022548B"/>
    <w:rsid w:val="002255A8"/>
    <w:rsid w:val="0022572C"/>
    <w:rsid w:val="00225D63"/>
    <w:rsid w:val="00226911"/>
    <w:rsid w:val="00226CBC"/>
    <w:rsid w:val="00231086"/>
    <w:rsid w:val="00231484"/>
    <w:rsid w:val="00231ACB"/>
    <w:rsid w:val="002327FC"/>
    <w:rsid w:val="00232D52"/>
    <w:rsid w:val="002339D4"/>
    <w:rsid w:val="00234812"/>
    <w:rsid w:val="00234BA2"/>
    <w:rsid w:val="002350C9"/>
    <w:rsid w:val="002350FD"/>
    <w:rsid w:val="00235CDE"/>
    <w:rsid w:val="00236570"/>
    <w:rsid w:val="00236A16"/>
    <w:rsid w:val="00236A54"/>
    <w:rsid w:val="00236CD9"/>
    <w:rsid w:val="00241137"/>
    <w:rsid w:val="00242270"/>
    <w:rsid w:val="00245107"/>
    <w:rsid w:val="002453C6"/>
    <w:rsid w:val="002459C1"/>
    <w:rsid w:val="00245D9F"/>
    <w:rsid w:val="00245E9A"/>
    <w:rsid w:val="00246875"/>
    <w:rsid w:val="00250124"/>
    <w:rsid w:val="00250B6F"/>
    <w:rsid w:val="00250E2E"/>
    <w:rsid w:val="002510FC"/>
    <w:rsid w:val="002513F4"/>
    <w:rsid w:val="002522FA"/>
    <w:rsid w:val="002535B9"/>
    <w:rsid w:val="002535BD"/>
    <w:rsid w:val="0025372D"/>
    <w:rsid w:val="002542CE"/>
    <w:rsid w:val="00255160"/>
    <w:rsid w:val="00255B16"/>
    <w:rsid w:val="00255EF6"/>
    <w:rsid w:val="002560AC"/>
    <w:rsid w:val="00257E60"/>
    <w:rsid w:val="002600F7"/>
    <w:rsid w:val="00260EFA"/>
    <w:rsid w:val="002624FE"/>
    <w:rsid w:val="00262A22"/>
    <w:rsid w:val="00262B76"/>
    <w:rsid w:val="00262C9C"/>
    <w:rsid w:val="00262DAE"/>
    <w:rsid w:val="00262E4E"/>
    <w:rsid w:val="00263BC8"/>
    <w:rsid w:val="00263F87"/>
    <w:rsid w:val="002641F2"/>
    <w:rsid w:val="00264442"/>
    <w:rsid w:val="002656B3"/>
    <w:rsid w:val="002669F1"/>
    <w:rsid w:val="00266B33"/>
    <w:rsid w:val="00266BA8"/>
    <w:rsid w:val="00266D8F"/>
    <w:rsid w:val="0026703A"/>
    <w:rsid w:val="00267BFA"/>
    <w:rsid w:val="002702FD"/>
    <w:rsid w:val="0027070C"/>
    <w:rsid w:val="00271663"/>
    <w:rsid w:val="00271A9B"/>
    <w:rsid w:val="00272D18"/>
    <w:rsid w:val="002739AF"/>
    <w:rsid w:val="00273EFB"/>
    <w:rsid w:val="00274CC7"/>
    <w:rsid w:val="00275793"/>
    <w:rsid w:val="00275EC2"/>
    <w:rsid w:val="00275FEB"/>
    <w:rsid w:val="0027644F"/>
    <w:rsid w:val="00280C31"/>
    <w:rsid w:val="00280EA0"/>
    <w:rsid w:val="00281BE3"/>
    <w:rsid w:val="00281CCA"/>
    <w:rsid w:val="0028254D"/>
    <w:rsid w:val="00283E0B"/>
    <w:rsid w:val="00283EB3"/>
    <w:rsid w:val="00284E55"/>
    <w:rsid w:val="0028632A"/>
    <w:rsid w:val="002869A6"/>
    <w:rsid w:val="002869CA"/>
    <w:rsid w:val="00286AF3"/>
    <w:rsid w:val="002870D1"/>
    <w:rsid w:val="00287EA9"/>
    <w:rsid w:val="002908AE"/>
    <w:rsid w:val="00291C2B"/>
    <w:rsid w:val="00292108"/>
    <w:rsid w:val="00292140"/>
    <w:rsid w:val="0029274C"/>
    <w:rsid w:val="00292E52"/>
    <w:rsid w:val="00293039"/>
    <w:rsid w:val="002932C2"/>
    <w:rsid w:val="00293449"/>
    <w:rsid w:val="002942C3"/>
    <w:rsid w:val="0029430D"/>
    <w:rsid w:val="00294AD1"/>
    <w:rsid w:val="00296604"/>
    <w:rsid w:val="00296720"/>
    <w:rsid w:val="00296D32"/>
    <w:rsid w:val="002A0C02"/>
    <w:rsid w:val="002A1812"/>
    <w:rsid w:val="002A1D92"/>
    <w:rsid w:val="002A3147"/>
    <w:rsid w:val="002A3613"/>
    <w:rsid w:val="002A5A74"/>
    <w:rsid w:val="002A6251"/>
    <w:rsid w:val="002A7061"/>
    <w:rsid w:val="002A7566"/>
    <w:rsid w:val="002A7DD1"/>
    <w:rsid w:val="002B0141"/>
    <w:rsid w:val="002B057D"/>
    <w:rsid w:val="002B0641"/>
    <w:rsid w:val="002B1759"/>
    <w:rsid w:val="002B1BFD"/>
    <w:rsid w:val="002B1E98"/>
    <w:rsid w:val="002B2C36"/>
    <w:rsid w:val="002B4764"/>
    <w:rsid w:val="002B4F60"/>
    <w:rsid w:val="002B57A1"/>
    <w:rsid w:val="002B5B73"/>
    <w:rsid w:val="002B5EC5"/>
    <w:rsid w:val="002B6DBE"/>
    <w:rsid w:val="002B7387"/>
    <w:rsid w:val="002B7A70"/>
    <w:rsid w:val="002C02BF"/>
    <w:rsid w:val="002C0ACE"/>
    <w:rsid w:val="002C10CD"/>
    <w:rsid w:val="002C214D"/>
    <w:rsid w:val="002C3BDE"/>
    <w:rsid w:val="002C5A21"/>
    <w:rsid w:val="002C67E1"/>
    <w:rsid w:val="002C7C0E"/>
    <w:rsid w:val="002D0857"/>
    <w:rsid w:val="002D08A4"/>
    <w:rsid w:val="002D1207"/>
    <w:rsid w:val="002D1929"/>
    <w:rsid w:val="002D265A"/>
    <w:rsid w:val="002D5624"/>
    <w:rsid w:val="002D717F"/>
    <w:rsid w:val="002E17C1"/>
    <w:rsid w:val="002E17EC"/>
    <w:rsid w:val="002E1F40"/>
    <w:rsid w:val="002E29DC"/>
    <w:rsid w:val="002E31D1"/>
    <w:rsid w:val="002E362A"/>
    <w:rsid w:val="002E36DC"/>
    <w:rsid w:val="002E381B"/>
    <w:rsid w:val="002E5115"/>
    <w:rsid w:val="002E69D0"/>
    <w:rsid w:val="002E70D8"/>
    <w:rsid w:val="002E79E5"/>
    <w:rsid w:val="002E7E13"/>
    <w:rsid w:val="002F0337"/>
    <w:rsid w:val="002F04F8"/>
    <w:rsid w:val="002F0B1C"/>
    <w:rsid w:val="002F185F"/>
    <w:rsid w:val="002F1D6C"/>
    <w:rsid w:val="002F3336"/>
    <w:rsid w:val="002F41DC"/>
    <w:rsid w:val="002F42BF"/>
    <w:rsid w:val="002F5974"/>
    <w:rsid w:val="002F5FD3"/>
    <w:rsid w:val="002F6246"/>
    <w:rsid w:val="002F6356"/>
    <w:rsid w:val="002F68BF"/>
    <w:rsid w:val="002F6D46"/>
    <w:rsid w:val="002F7D39"/>
    <w:rsid w:val="00300EEB"/>
    <w:rsid w:val="00301291"/>
    <w:rsid w:val="00301871"/>
    <w:rsid w:val="003026CC"/>
    <w:rsid w:val="0030307F"/>
    <w:rsid w:val="00303CD0"/>
    <w:rsid w:val="00303F6E"/>
    <w:rsid w:val="00304F1B"/>
    <w:rsid w:val="003055A4"/>
    <w:rsid w:val="00306085"/>
    <w:rsid w:val="0030722B"/>
    <w:rsid w:val="0030722C"/>
    <w:rsid w:val="00310768"/>
    <w:rsid w:val="00310B86"/>
    <w:rsid w:val="00310CF1"/>
    <w:rsid w:val="0031275C"/>
    <w:rsid w:val="00312B43"/>
    <w:rsid w:val="00312BD5"/>
    <w:rsid w:val="00313005"/>
    <w:rsid w:val="00313D1B"/>
    <w:rsid w:val="003157A2"/>
    <w:rsid w:val="00315A78"/>
    <w:rsid w:val="00315C4D"/>
    <w:rsid w:val="00316334"/>
    <w:rsid w:val="003163E7"/>
    <w:rsid w:val="003174EC"/>
    <w:rsid w:val="00317701"/>
    <w:rsid w:val="00320087"/>
    <w:rsid w:val="0032008F"/>
    <w:rsid w:val="00320195"/>
    <w:rsid w:val="00321A3E"/>
    <w:rsid w:val="00322508"/>
    <w:rsid w:val="00322690"/>
    <w:rsid w:val="00322E7D"/>
    <w:rsid w:val="003234C0"/>
    <w:rsid w:val="0032394A"/>
    <w:rsid w:val="003239F6"/>
    <w:rsid w:val="0032521A"/>
    <w:rsid w:val="00325261"/>
    <w:rsid w:val="00326042"/>
    <w:rsid w:val="00326146"/>
    <w:rsid w:val="003267B4"/>
    <w:rsid w:val="00330216"/>
    <w:rsid w:val="0033130A"/>
    <w:rsid w:val="00332368"/>
    <w:rsid w:val="003332E3"/>
    <w:rsid w:val="0033365F"/>
    <w:rsid w:val="00334890"/>
    <w:rsid w:val="00334CBB"/>
    <w:rsid w:val="00334D68"/>
    <w:rsid w:val="0033531E"/>
    <w:rsid w:val="0033553F"/>
    <w:rsid w:val="00335BE2"/>
    <w:rsid w:val="0033674F"/>
    <w:rsid w:val="00337D42"/>
    <w:rsid w:val="00341753"/>
    <w:rsid w:val="003419FD"/>
    <w:rsid w:val="00343870"/>
    <w:rsid w:val="003458D5"/>
    <w:rsid w:val="00346888"/>
    <w:rsid w:val="003479A6"/>
    <w:rsid w:val="003505FC"/>
    <w:rsid w:val="00350A0E"/>
    <w:rsid w:val="00351BD7"/>
    <w:rsid w:val="00353431"/>
    <w:rsid w:val="00353917"/>
    <w:rsid w:val="00354DBD"/>
    <w:rsid w:val="00355166"/>
    <w:rsid w:val="0035654B"/>
    <w:rsid w:val="003576A3"/>
    <w:rsid w:val="00357B1E"/>
    <w:rsid w:val="00357C81"/>
    <w:rsid w:val="00360646"/>
    <w:rsid w:val="00360991"/>
    <w:rsid w:val="00360C51"/>
    <w:rsid w:val="003617F5"/>
    <w:rsid w:val="0036246D"/>
    <w:rsid w:val="003626C8"/>
    <w:rsid w:val="00362744"/>
    <w:rsid w:val="00362905"/>
    <w:rsid w:val="00362EBD"/>
    <w:rsid w:val="00363878"/>
    <w:rsid w:val="00363A97"/>
    <w:rsid w:val="003647B4"/>
    <w:rsid w:val="0036542F"/>
    <w:rsid w:val="00365FCC"/>
    <w:rsid w:val="00371134"/>
    <w:rsid w:val="00371245"/>
    <w:rsid w:val="00371B99"/>
    <w:rsid w:val="00372703"/>
    <w:rsid w:val="003738A7"/>
    <w:rsid w:val="00373AFA"/>
    <w:rsid w:val="003746D6"/>
    <w:rsid w:val="00374D00"/>
    <w:rsid w:val="00375039"/>
    <w:rsid w:val="0037510D"/>
    <w:rsid w:val="0037600C"/>
    <w:rsid w:val="0037660A"/>
    <w:rsid w:val="00376986"/>
    <w:rsid w:val="00380A4A"/>
    <w:rsid w:val="003826B5"/>
    <w:rsid w:val="003827D4"/>
    <w:rsid w:val="00382C3E"/>
    <w:rsid w:val="0038343B"/>
    <w:rsid w:val="00383C41"/>
    <w:rsid w:val="00383FA6"/>
    <w:rsid w:val="003849E2"/>
    <w:rsid w:val="003850EE"/>
    <w:rsid w:val="003857C2"/>
    <w:rsid w:val="00385A2B"/>
    <w:rsid w:val="00386600"/>
    <w:rsid w:val="003871E2"/>
    <w:rsid w:val="003873FC"/>
    <w:rsid w:val="00390B7B"/>
    <w:rsid w:val="00391998"/>
    <w:rsid w:val="00391B29"/>
    <w:rsid w:val="003933BF"/>
    <w:rsid w:val="00393B27"/>
    <w:rsid w:val="00394474"/>
    <w:rsid w:val="00394C60"/>
    <w:rsid w:val="00394EEC"/>
    <w:rsid w:val="003A1453"/>
    <w:rsid w:val="003A2AD8"/>
    <w:rsid w:val="003A2E36"/>
    <w:rsid w:val="003A2E94"/>
    <w:rsid w:val="003A3288"/>
    <w:rsid w:val="003A3D42"/>
    <w:rsid w:val="003A42F0"/>
    <w:rsid w:val="003A5F92"/>
    <w:rsid w:val="003A64F2"/>
    <w:rsid w:val="003A685E"/>
    <w:rsid w:val="003A6F77"/>
    <w:rsid w:val="003A73BA"/>
    <w:rsid w:val="003B035E"/>
    <w:rsid w:val="003B0436"/>
    <w:rsid w:val="003B1D63"/>
    <w:rsid w:val="003B2340"/>
    <w:rsid w:val="003B257B"/>
    <w:rsid w:val="003B284F"/>
    <w:rsid w:val="003B3104"/>
    <w:rsid w:val="003B4718"/>
    <w:rsid w:val="003B503F"/>
    <w:rsid w:val="003B56B0"/>
    <w:rsid w:val="003B6B30"/>
    <w:rsid w:val="003B771A"/>
    <w:rsid w:val="003C0036"/>
    <w:rsid w:val="003C1697"/>
    <w:rsid w:val="003C360A"/>
    <w:rsid w:val="003C40AD"/>
    <w:rsid w:val="003C4DEE"/>
    <w:rsid w:val="003C5187"/>
    <w:rsid w:val="003C6938"/>
    <w:rsid w:val="003C782D"/>
    <w:rsid w:val="003C7B23"/>
    <w:rsid w:val="003D106E"/>
    <w:rsid w:val="003D146F"/>
    <w:rsid w:val="003D1901"/>
    <w:rsid w:val="003D20CD"/>
    <w:rsid w:val="003D213A"/>
    <w:rsid w:val="003D2A95"/>
    <w:rsid w:val="003D2B32"/>
    <w:rsid w:val="003D365D"/>
    <w:rsid w:val="003D3C68"/>
    <w:rsid w:val="003D58D6"/>
    <w:rsid w:val="003D5F0C"/>
    <w:rsid w:val="003D5F88"/>
    <w:rsid w:val="003D60B7"/>
    <w:rsid w:val="003D6114"/>
    <w:rsid w:val="003D6C8B"/>
    <w:rsid w:val="003D77DC"/>
    <w:rsid w:val="003D78EA"/>
    <w:rsid w:val="003D7B8E"/>
    <w:rsid w:val="003E0D17"/>
    <w:rsid w:val="003E1333"/>
    <w:rsid w:val="003E2090"/>
    <w:rsid w:val="003E2402"/>
    <w:rsid w:val="003E251F"/>
    <w:rsid w:val="003E25A4"/>
    <w:rsid w:val="003E2B84"/>
    <w:rsid w:val="003E2E4C"/>
    <w:rsid w:val="003E3860"/>
    <w:rsid w:val="003E420B"/>
    <w:rsid w:val="003E48A9"/>
    <w:rsid w:val="003E4D90"/>
    <w:rsid w:val="003E6341"/>
    <w:rsid w:val="003E6694"/>
    <w:rsid w:val="003E6F73"/>
    <w:rsid w:val="003F02E3"/>
    <w:rsid w:val="003F06E2"/>
    <w:rsid w:val="003F10E9"/>
    <w:rsid w:val="003F1ACC"/>
    <w:rsid w:val="003F2702"/>
    <w:rsid w:val="003F2A0E"/>
    <w:rsid w:val="003F36EB"/>
    <w:rsid w:val="003F53C7"/>
    <w:rsid w:val="003F57DF"/>
    <w:rsid w:val="003F5868"/>
    <w:rsid w:val="003F6D36"/>
    <w:rsid w:val="003F78F8"/>
    <w:rsid w:val="004005A3"/>
    <w:rsid w:val="00401139"/>
    <w:rsid w:val="00401AA7"/>
    <w:rsid w:val="00401D72"/>
    <w:rsid w:val="00401F75"/>
    <w:rsid w:val="0040262B"/>
    <w:rsid w:val="00402822"/>
    <w:rsid w:val="004028BA"/>
    <w:rsid w:val="00403A10"/>
    <w:rsid w:val="004042C1"/>
    <w:rsid w:val="004043C4"/>
    <w:rsid w:val="00404974"/>
    <w:rsid w:val="00404BEC"/>
    <w:rsid w:val="00404CFC"/>
    <w:rsid w:val="00405073"/>
    <w:rsid w:val="00405115"/>
    <w:rsid w:val="00405EEF"/>
    <w:rsid w:val="0041065A"/>
    <w:rsid w:val="004109FC"/>
    <w:rsid w:val="00411096"/>
    <w:rsid w:val="004110AE"/>
    <w:rsid w:val="00411251"/>
    <w:rsid w:val="004113B7"/>
    <w:rsid w:val="00411813"/>
    <w:rsid w:val="00411ABE"/>
    <w:rsid w:val="00412186"/>
    <w:rsid w:val="00412404"/>
    <w:rsid w:val="00412634"/>
    <w:rsid w:val="00412A95"/>
    <w:rsid w:val="0041602B"/>
    <w:rsid w:val="004166F4"/>
    <w:rsid w:val="004169FA"/>
    <w:rsid w:val="00422E65"/>
    <w:rsid w:val="0042339E"/>
    <w:rsid w:val="00423E3D"/>
    <w:rsid w:val="0042440B"/>
    <w:rsid w:val="00425023"/>
    <w:rsid w:val="0042565C"/>
    <w:rsid w:val="00425979"/>
    <w:rsid w:val="004260DE"/>
    <w:rsid w:val="00426A9E"/>
    <w:rsid w:val="00426D91"/>
    <w:rsid w:val="00427F98"/>
    <w:rsid w:val="00430B18"/>
    <w:rsid w:val="00430D05"/>
    <w:rsid w:val="00431CBE"/>
    <w:rsid w:val="0043210A"/>
    <w:rsid w:val="00432238"/>
    <w:rsid w:val="004324ED"/>
    <w:rsid w:val="00432D9D"/>
    <w:rsid w:val="00432F83"/>
    <w:rsid w:val="00433794"/>
    <w:rsid w:val="00433F50"/>
    <w:rsid w:val="00435761"/>
    <w:rsid w:val="00436965"/>
    <w:rsid w:val="00440539"/>
    <w:rsid w:val="00441EB7"/>
    <w:rsid w:val="00442837"/>
    <w:rsid w:val="00442AF7"/>
    <w:rsid w:val="00442C2D"/>
    <w:rsid w:val="00442C46"/>
    <w:rsid w:val="00442C82"/>
    <w:rsid w:val="00442DEF"/>
    <w:rsid w:val="00443038"/>
    <w:rsid w:val="00443F8A"/>
    <w:rsid w:val="0044622F"/>
    <w:rsid w:val="00446324"/>
    <w:rsid w:val="0044698E"/>
    <w:rsid w:val="004475FE"/>
    <w:rsid w:val="0044772D"/>
    <w:rsid w:val="00447FEB"/>
    <w:rsid w:val="004501DC"/>
    <w:rsid w:val="00450988"/>
    <w:rsid w:val="00452E20"/>
    <w:rsid w:val="0045351A"/>
    <w:rsid w:val="00455E26"/>
    <w:rsid w:val="00457280"/>
    <w:rsid w:val="00460534"/>
    <w:rsid w:val="00460644"/>
    <w:rsid w:val="004606ED"/>
    <w:rsid w:val="00460C2E"/>
    <w:rsid w:val="00461509"/>
    <w:rsid w:val="004631FD"/>
    <w:rsid w:val="004634AD"/>
    <w:rsid w:val="004637C4"/>
    <w:rsid w:val="004645B2"/>
    <w:rsid w:val="00464E37"/>
    <w:rsid w:val="00466126"/>
    <w:rsid w:val="004661DA"/>
    <w:rsid w:val="00466463"/>
    <w:rsid w:val="00466A15"/>
    <w:rsid w:val="00466D82"/>
    <w:rsid w:val="00466E74"/>
    <w:rsid w:val="00466E8E"/>
    <w:rsid w:val="004671A2"/>
    <w:rsid w:val="00467BAB"/>
    <w:rsid w:val="00470807"/>
    <w:rsid w:val="00470CB9"/>
    <w:rsid w:val="00471705"/>
    <w:rsid w:val="0047178B"/>
    <w:rsid w:val="00471D90"/>
    <w:rsid w:val="00473845"/>
    <w:rsid w:val="00473BDC"/>
    <w:rsid w:val="00474032"/>
    <w:rsid w:val="004749D2"/>
    <w:rsid w:val="0047630B"/>
    <w:rsid w:val="00477D77"/>
    <w:rsid w:val="004801CD"/>
    <w:rsid w:val="00480852"/>
    <w:rsid w:val="0048122E"/>
    <w:rsid w:val="004815A5"/>
    <w:rsid w:val="00481AEB"/>
    <w:rsid w:val="00483189"/>
    <w:rsid w:val="0048386C"/>
    <w:rsid w:val="004844A4"/>
    <w:rsid w:val="00484DCF"/>
    <w:rsid w:val="00485EE2"/>
    <w:rsid w:val="004870F6"/>
    <w:rsid w:val="00487290"/>
    <w:rsid w:val="00487715"/>
    <w:rsid w:val="004902A6"/>
    <w:rsid w:val="00490DF3"/>
    <w:rsid w:val="00492FAF"/>
    <w:rsid w:val="00493C7A"/>
    <w:rsid w:val="004961A1"/>
    <w:rsid w:val="0049715A"/>
    <w:rsid w:val="004974CD"/>
    <w:rsid w:val="004A04BB"/>
    <w:rsid w:val="004A126D"/>
    <w:rsid w:val="004A1A2D"/>
    <w:rsid w:val="004A2535"/>
    <w:rsid w:val="004A2F52"/>
    <w:rsid w:val="004A332B"/>
    <w:rsid w:val="004A3A39"/>
    <w:rsid w:val="004A3EFD"/>
    <w:rsid w:val="004A4C4F"/>
    <w:rsid w:val="004A6033"/>
    <w:rsid w:val="004A66EE"/>
    <w:rsid w:val="004A7503"/>
    <w:rsid w:val="004A778D"/>
    <w:rsid w:val="004A7C2C"/>
    <w:rsid w:val="004B02AA"/>
    <w:rsid w:val="004B241D"/>
    <w:rsid w:val="004B37C3"/>
    <w:rsid w:val="004B3954"/>
    <w:rsid w:val="004B3EDC"/>
    <w:rsid w:val="004B4631"/>
    <w:rsid w:val="004B4D40"/>
    <w:rsid w:val="004B50A2"/>
    <w:rsid w:val="004B62F0"/>
    <w:rsid w:val="004B66E9"/>
    <w:rsid w:val="004B67A1"/>
    <w:rsid w:val="004B6C27"/>
    <w:rsid w:val="004B6E3E"/>
    <w:rsid w:val="004B6FDA"/>
    <w:rsid w:val="004B74F3"/>
    <w:rsid w:val="004C008A"/>
    <w:rsid w:val="004C06F8"/>
    <w:rsid w:val="004C0B6A"/>
    <w:rsid w:val="004C0FB8"/>
    <w:rsid w:val="004C13AF"/>
    <w:rsid w:val="004C2821"/>
    <w:rsid w:val="004C29EB"/>
    <w:rsid w:val="004C2C73"/>
    <w:rsid w:val="004C3250"/>
    <w:rsid w:val="004C3C68"/>
    <w:rsid w:val="004C45FB"/>
    <w:rsid w:val="004C4C70"/>
    <w:rsid w:val="004C518F"/>
    <w:rsid w:val="004C5CFE"/>
    <w:rsid w:val="004C7124"/>
    <w:rsid w:val="004C78ED"/>
    <w:rsid w:val="004D0275"/>
    <w:rsid w:val="004D1661"/>
    <w:rsid w:val="004D2037"/>
    <w:rsid w:val="004D2653"/>
    <w:rsid w:val="004D270A"/>
    <w:rsid w:val="004D2AE4"/>
    <w:rsid w:val="004D3826"/>
    <w:rsid w:val="004D4103"/>
    <w:rsid w:val="004D5262"/>
    <w:rsid w:val="004D5AAF"/>
    <w:rsid w:val="004E0392"/>
    <w:rsid w:val="004E0615"/>
    <w:rsid w:val="004E1F0C"/>
    <w:rsid w:val="004E2D02"/>
    <w:rsid w:val="004E4C5E"/>
    <w:rsid w:val="004E50E5"/>
    <w:rsid w:val="004E5DC3"/>
    <w:rsid w:val="004E78A1"/>
    <w:rsid w:val="004E7D30"/>
    <w:rsid w:val="004F035B"/>
    <w:rsid w:val="004F04C0"/>
    <w:rsid w:val="004F0960"/>
    <w:rsid w:val="004F0AA5"/>
    <w:rsid w:val="004F202E"/>
    <w:rsid w:val="004F3E26"/>
    <w:rsid w:val="004F45F2"/>
    <w:rsid w:val="004F5CF6"/>
    <w:rsid w:val="004F6166"/>
    <w:rsid w:val="004F71C9"/>
    <w:rsid w:val="004F775B"/>
    <w:rsid w:val="005001EA"/>
    <w:rsid w:val="0050032D"/>
    <w:rsid w:val="005010EB"/>
    <w:rsid w:val="00502003"/>
    <w:rsid w:val="00502129"/>
    <w:rsid w:val="005042CF"/>
    <w:rsid w:val="00505047"/>
    <w:rsid w:val="00505E7A"/>
    <w:rsid w:val="005063DC"/>
    <w:rsid w:val="00506F08"/>
    <w:rsid w:val="005078E5"/>
    <w:rsid w:val="005109A4"/>
    <w:rsid w:val="00511FF2"/>
    <w:rsid w:val="00512650"/>
    <w:rsid w:val="00513F77"/>
    <w:rsid w:val="005145E8"/>
    <w:rsid w:val="005154D6"/>
    <w:rsid w:val="00516CBF"/>
    <w:rsid w:val="00517F0E"/>
    <w:rsid w:val="0052014D"/>
    <w:rsid w:val="0052026E"/>
    <w:rsid w:val="00520731"/>
    <w:rsid w:val="005207BB"/>
    <w:rsid w:val="005207E6"/>
    <w:rsid w:val="0052150B"/>
    <w:rsid w:val="00521B01"/>
    <w:rsid w:val="00521C21"/>
    <w:rsid w:val="00521FC6"/>
    <w:rsid w:val="00522E3E"/>
    <w:rsid w:val="005242F2"/>
    <w:rsid w:val="0052679D"/>
    <w:rsid w:val="005267F6"/>
    <w:rsid w:val="005268DC"/>
    <w:rsid w:val="00526C81"/>
    <w:rsid w:val="005272DD"/>
    <w:rsid w:val="00527E76"/>
    <w:rsid w:val="00531B34"/>
    <w:rsid w:val="005322CF"/>
    <w:rsid w:val="00532668"/>
    <w:rsid w:val="00532AF7"/>
    <w:rsid w:val="00532C34"/>
    <w:rsid w:val="00532D75"/>
    <w:rsid w:val="00533380"/>
    <w:rsid w:val="00533768"/>
    <w:rsid w:val="00533770"/>
    <w:rsid w:val="00534124"/>
    <w:rsid w:val="005343F2"/>
    <w:rsid w:val="00534B32"/>
    <w:rsid w:val="00534E1A"/>
    <w:rsid w:val="00534E80"/>
    <w:rsid w:val="00535928"/>
    <w:rsid w:val="00536530"/>
    <w:rsid w:val="00537B1B"/>
    <w:rsid w:val="00540B38"/>
    <w:rsid w:val="005413CD"/>
    <w:rsid w:val="00541BE7"/>
    <w:rsid w:val="005426D1"/>
    <w:rsid w:val="00542810"/>
    <w:rsid w:val="00542CF1"/>
    <w:rsid w:val="0054317B"/>
    <w:rsid w:val="0054394B"/>
    <w:rsid w:val="0054427A"/>
    <w:rsid w:val="005445D9"/>
    <w:rsid w:val="00544967"/>
    <w:rsid w:val="00544C37"/>
    <w:rsid w:val="005450C2"/>
    <w:rsid w:val="00545203"/>
    <w:rsid w:val="00545294"/>
    <w:rsid w:val="00546BE1"/>
    <w:rsid w:val="00547267"/>
    <w:rsid w:val="00547C43"/>
    <w:rsid w:val="005513F7"/>
    <w:rsid w:val="00552143"/>
    <w:rsid w:val="00552715"/>
    <w:rsid w:val="0055271A"/>
    <w:rsid w:val="005528D9"/>
    <w:rsid w:val="00552AD2"/>
    <w:rsid w:val="00552DEA"/>
    <w:rsid w:val="00555139"/>
    <w:rsid w:val="00555C1B"/>
    <w:rsid w:val="00556354"/>
    <w:rsid w:val="00557973"/>
    <w:rsid w:val="005605F6"/>
    <w:rsid w:val="005608AA"/>
    <w:rsid w:val="00560DCC"/>
    <w:rsid w:val="0056265E"/>
    <w:rsid w:val="00562B2E"/>
    <w:rsid w:val="00562E85"/>
    <w:rsid w:val="005630EC"/>
    <w:rsid w:val="00563C46"/>
    <w:rsid w:val="0056445C"/>
    <w:rsid w:val="00564874"/>
    <w:rsid w:val="00565433"/>
    <w:rsid w:val="00566468"/>
    <w:rsid w:val="00566970"/>
    <w:rsid w:val="00567BD0"/>
    <w:rsid w:val="00567BF4"/>
    <w:rsid w:val="005702AA"/>
    <w:rsid w:val="00570346"/>
    <w:rsid w:val="00571412"/>
    <w:rsid w:val="00571F34"/>
    <w:rsid w:val="0057219C"/>
    <w:rsid w:val="00574386"/>
    <w:rsid w:val="005744B4"/>
    <w:rsid w:val="00574B19"/>
    <w:rsid w:val="00575B4D"/>
    <w:rsid w:val="005775A2"/>
    <w:rsid w:val="00577C69"/>
    <w:rsid w:val="0058010F"/>
    <w:rsid w:val="005833EA"/>
    <w:rsid w:val="00583BFE"/>
    <w:rsid w:val="00583CF2"/>
    <w:rsid w:val="00585417"/>
    <w:rsid w:val="00585990"/>
    <w:rsid w:val="005860D1"/>
    <w:rsid w:val="005878C6"/>
    <w:rsid w:val="0059039A"/>
    <w:rsid w:val="005904C9"/>
    <w:rsid w:val="00590598"/>
    <w:rsid w:val="005905B1"/>
    <w:rsid w:val="00591929"/>
    <w:rsid w:val="00591AAE"/>
    <w:rsid w:val="00592CCE"/>
    <w:rsid w:val="005936AC"/>
    <w:rsid w:val="00595439"/>
    <w:rsid w:val="00596542"/>
    <w:rsid w:val="005967C1"/>
    <w:rsid w:val="005967D3"/>
    <w:rsid w:val="00596A1B"/>
    <w:rsid w:val="00596BF4"/>
    <w:rsid w:val="005972ED"/>
    <w:rsid w:val="00597480"/>
    <w:rsid w:val="005976B1"/>
    <w:rsid w:val="00597F31"/>
    <w:rsid w:val="005A0B92"/>
    <w:rsid w:val="005A0EDC"/>
    <w:rsid w:val="005A1AC0"/>
    <w:rsid w:val="005A422D"/>
    <w:rsid w:val="005A42B6"/>
    <w:rsid w:val="005A45F8"/>
    <w:rsid w:val="005A5261"/>
    <w:rsid w:val="005A5FB7"/>
    <w:rsid w:val="005A79CC"/>
    <w:rsid w:val="005B0C47"/>
    <w:rsid w:val="005B164E"/>
    <w:rsid w:val="005B2AD0"/>
    <w:rsid w:val="005B36DB"/>
    <w:rsid w:val="005B3892"/>
    <w:rsid w:val="005B53B8"/>
    <w:rsid w:val="005B56DA"/>
    <w:rsid w:val="005B6318"/>
    <w:rsid w:val="005B78D7"/>
    <w:rsid w:val="005B7C6D"/>
    <w:rsid w:val="005C01F8"/>
    <w:rsid w:val="005C04F2"/>
    <w:rsid w:val="005C075E"/>
    <w:rsid w:val="005C1430"/>
    <w:rsid w:val="005C1905"/>
    <w:rsid w:val="005C1DF2"/>
    <w:rsid w:val="005C2A62"/>
    <w:rsid w:val="005C2B03"/>
    <w:rsid w:val="005C313F"/>
    <w:rsid w:val="005C4F8C"/>
    <w:rsid w:val="005C549C"/>
    <w:rsid w:val="005C68F9"/>
    <w:rsid w:val="005C6B27"/>
    <w:rsid w:val="005C6BD7"/>
    <w:rsid w:val="005C6E66"/>
    <w:rsid w:val="005D0B0C"/>
    <w:rsid w:val="005D0F50"/>
    <w:rsid w:val="005D22B4"/>
    <w:rsid w:val="005D26D8"/>
    <w:rsid w:val="005D326D"/>
    <w:rsid w:val="005D3F7D"/>
    <w:rsid w:val="005D42AF"/>
    <w:rsid w:val="005D4E53"/>
    <w:rsid w:val="005D57BB"/>
    <w:rsid w:val="005D6B40"/>
    <w:rsid w:val="005D7D3D"/>
    <w:rsid w:val="005D7F85"/>
    <w:rsid w:val="005E00A3"/>
    <w:rsid w:val="005E0C75"/>
    <w:rsid w:val="005E136D"/>
    <w:rsid w:val="005E1A21"/>
    <w:rsid w:val="005E210A"/>
    <w:rsid w:val="005E22AD"/>
    <w:rsid w:val="005E4CA6"/>
    <w:rsid w:val="005E58F3"/>
    <w:rsid w:val="005E5CDA"/>
    <w:rsid w:val="005E5F7B"/>
    <w:rsid w:val="005E6DFE"/>
    <w:rsid w:val="005E70DA"/>
    <w:rsid w:val="005F13D4"/>
    <w:rsid w:val="005F1A38"/>
    <w:rsid w:val="005F2434"/>
    <w:rsid w:val="005F2E02"/>
    <w:rsid w:val="005F5996"/>
    <w:rsid w:val="005F5D51"/>
    <w:rsid w:val="005F7524"/>
    <w:rsid w:val="005F7FA7"/>
    <w:rsid w:val="0060106A"/>
    <w:rsid w:val="006018A5"/>
    <w:rsid w:val="0060212A"/>
    <w:rsid w:val="006033CE"/>
    <w:rsid w:val="00603783"/>
    <w:rsid w:val="00605C32"/>
    <w:rsid w:val="00607E7C"/>
    <w:rsid w:val="00610E66"/>
    <w:rsid w:val="00611658"/>
    <w:rsid w:val="00612025"/>
    <w:rsid w:val="0061268B"/>
    <w:rsid w:val="00612731"/>
    <w:rsid w:val="00612793"/>
    <w:rsid w:val="006134DD"/>
    <w:rsid w:val="006137DE"/>
    <w:rsid w:val="00613CA2"/>
    <w:rsid w:val="00614B3B"/>
    <w:rsid w:val="006151C2"/>
    <w:rsid w:val="006152D4"/>
    <w:rsid w:val="006152D9"/>
    <w:rsid w:val="006174B2"/>
    <w:rsid w:val="00617A25"/>
    <w:rsid w:val="00620A2B"/>
    <w:rsid w:val="0062190C"/>
    <w:rsid w:val="00621A24"/>
    <w:rsid w:val="00621F3B"/>
    <w:rsid w:val="0062215F"/>
    <w:rsid w:val="0062248F"/>
    <w:rsid w:val="006237A6"/>
    <w:rsid w:val="00623EC9"/>
    <w:rsid w:val="0062504C"/>
    <w:rsid w:val="00625925"/>
    <w:rsid w:val="00625D16"/>
    <w:rsid w:val="00627923"/>
    <w:rsid w:val="00630A41"/>
    <w:rsid w:val="006315D9"/>
    <w:rsid w:val="006335B0"/>
    <w:rsid w:val="0063361B"/>
    <w:rsid w:val="00633EE1"/>
    <w:rsid w:val="0063422A"/>
    <w:rsid w:val="006373CC"/>
    <w:rsid w:val="00640044"/>
    <w:rsid w:val="006403D9"/>
    <w:rsid w:val="00640AAE"/>
    <w:rsid w:val="0064101B"/>
    <w:rsid w:val="00641462"/>
    <w:rsid w:val="00641823"/>
    <w:rsid w:val="00642DFE"/>
    <w:rsid w:val="0064533D"/>
    <w:rsid w:val="006457BF"/>
    <w:rsid w:val="00645ADD"/>
    <w:rsid w:val="00645DC9"/>
    <w:rsid w:val="00646254"/>
    <w:rsid w:val="006474F5"/>
    <w:rsid w:val="00647803"/>
    <w:rsid w:val="0064784D"/>
    <w:rsid w:val="00647BE9"/>
    <w:rsid w:val="00650349"/>
    <w:rsid w:val="00650473"/>
    <w:rsid w:val="006504E5"/>
    <w:rsid w:val="00650E9D"/>
    <w:rsid w:val="0065283F"/>
    <w:rsid w:val="006529F6"/>
    <w:rsid w:val="00652DD3"/>
    <w:rsid w:val="0065422E"/>
    <w:rsid w:val="00654895"/>
    <w:rsid w:val="00654A8C"/>
    <w:rsid w:val="00654BDB"/>
    <w:rsid w:val="0065501D"/>
    <w:rsid w:val="00655029"/>
    <w:rsid w:val="006557A1"/>
    <w:rsid w:val="006560E8"/>
    <w:rsid w:val="006565E8"/>
    <w:rsid w:val="00656ED5"/>
    <w:rsid w:val="00657794"/>
    <w:rsid w:val="00657EAB"/>
    <w:rsid w:val="006612AC"/>
    <w:rsid w:val="006617D1"/>
    <w:rsid w:val="00661E49"/>
    <w:rsid w:val="00662040"/>
    <w:rsid w:val="006638F8"/>
    <w:rsid w:val="00663CF6"/>
    <w:rsid w:val="0066458E"/>
    <w:rsid w:val="00664CE1"/>
    <w:rsid w:val="0066525B"/>
    <w:rsid w:val="00665877"/>
    <w:rsid w:val="00666131"/>
    <w:rsid w:val="0066644C"/>
    <w:rsid w:val="006669AC"/>
    <w:rsid w:val="00667364"/>
    <w:rsid w:val="00667716"/>
    <w:rsid w:val="006707CD"/>
    <w:rsid w:val="00670F81"/>
    <w:rsid w:val="0067121E"/>
    <w:rsid w:val="00671852"/>
    <w:rsid w:val="00673226"/>
    <w:rsid w:val="00673FD9"/>
    <w:rsid w:val="0067559A"/>
    <w:rsid w:val="006756C1"/>
    <w:rsid w:val="00675AA7"/>
    <w:rsid w:val="00675EC0"/>
    <w:rsid w:val="00677215"/>
    <w:rsid w:val="00677235"/>
    <w:rsid w:val="00677A8C"/>
    <w:rsid w:val="00680153"/>
    <w:rsid w:val="00680C16"/>
    <w:rsid w:val="0068217F"/>
    <w:rsid w:val="00682725"/>
    <w:rsid w:val="00683556"/>
    <w:rsid w:val="00683CE5"/>
    <w:rsid w:val="006841B4"/>
    <w:rsid w:val="006851A9"/>
    <w:rsid w:val="00685A30"/>
    <w:rsid w:val="00687A79"/>
    <w:rsid w:val="00687FA5"/>
    <w:rsid w:val="00690832"/>
    <w:rsid w:val="00690884"/>
    <w:rsid w:val="00690C79"/>
    <w:rsid w:val="00690DAA"/>
    <w:rsid w:val="00690E39"/>
    <w:rsid w:val="006919C8"/>
    <w:rsid w:val="00691E6C"/>
    <w:rsid w:val="00692B04"/>
    <w:rsid w:val="00693360"/>
    <w:rsid w:val="006938AC"/>
    <w:rsid w:val="006946DF"/>
    <w:rsid w:val="00694957"/>
    <w:rsid w:val="006955D0"/>
    <w:rsid w:val="00695723"/>
    <w:rsid w:val="00695F0F"/>
    <w:rsid w:val="00696328"/>
    <w:rsid w:val="00696358"/>
    <w:rsid w:val="006A0204"/>
    <w:rsid w:val="006A1A3A"/>
    <w:rsid w:val="006A25CA"/>
    <w:rsid w:val="006A2730"/>
    <w:rsid w:val="006A2F4E"/>
    <w:rsid w:val="006A3E26"/>
    <w:rsid w:val="006A487B"/>
    <w:rsid w:val="006A7A5C"/>
    <w:rsid w:val="006B0A63"/>
    <w:rsid w:val="006B0B15"/>
    <w:rsid w:val="006B0C69"/>
    <w:rsid w:val="006B2984"/>
    <w:rsid w:val="006B3103"/>
    <w:rsid w:val="006B35D7"/>
    <w:rsid w:val="006B411E"/>
    <w:rsid w:val="006B4C5A"/>
    <w:rsid w:val="006B4E13"/>
    <w:rsid w:val="006B5678"/>
    <w:rsid w:val="006B66D6"/>
    <w:rsid w:val="006C20A1"/>
    <w:rsid w:val="006C2BE8"/>
    <w:rsid w:val="006C3378"/>
    <w:rsid w:val="006C38DB"/>
    <w:rsid w:val="006C3A48"/>
    <w:rsid w:val="006C3F00"/>
    <w:rsid w:val="006C44E4"/>
    <w:rsid w:val="006C4DDC"/>
    <w:rsid w:val="006C50B8"/>
    <w:rsid w:val="006C5E5E"/>
    <w:rsid w:val="006C664D"/>
    <w:rsid w:val="006C7BFA"/>
    <w:rsid w:val="006C7CDB"/>
    <w:rsid w:val="006C7F8A"/>
    <w:rsid w:val="006D0898"/>
    <w:rsid w:val="006D0A66"/>
    <w:rsid w:val="006D0FE8"/>
    <w:rsid w:val="006D117A"/>
    <w:rsid w:val="006D1584"/>
    <w:rsid w:val="006D17E1"/>
    <w:rsid w:val="006D1D4B"/>
    <w:rsid w:val="006D226A"/>
    <w:rsid w:val="006D23B1"/>
    <w:rsid w:val="006D2777"/>
    <w:rsid w:val="006D41DA"/>
    <w:rsid w:val="006D4A28"/>
    <w:rsid w:val="006D4D5F"/>
    <w:rsid w:val="006D78AD"/>
    <w:rsid w:val="006E01BF"/>
    <w:rsid w:val="006E1ADC"/>
    <w:rsid w:val="006E2B72"/>
    <w:rsid w:val="006E2FE2"/>
    <w:rsid w:val="006E3216"/>
    <w:rsid w:val="006E3A63"/>
    <w:rsid w:val="006E3A97"/>
    <w:rsid w:val="006E5CA9"/>
    <w:rsid w:val="006E7F5F"/>
    <w:rsid w:val="006F084A"/>
    <w:rsid w:val="006F148E"/>
    <w:rsid w:val="006F17AE"/>
    <w:rsid w:val="006F19C7"/>
    <w:rsid w:val="006F21F1"/>
    <w:rsid w:val="006F2580"/>
    <w:rsid w:val="006F2AC9"/>
    <w:rsid w:val="006F3006"/>
    <w:rsid w:val="006F3228"/>
    <w:rsid w:val="006F332D"/>
    <w:rsid w:val="006F3CD3"/>
    <w:rsid w:val="006F48DF"/>
    <w:rsid w:val="006F4C9D"/>
    <w:rsid w:val="006F4CCA"/>
    <w:rsid w:val="006F4EC4"/>
    <w:rsid w:val="006F65D8"/>
    <w:rsid w:val="006F68DF"/>
    <w:rsid w:val="006F6947"/>
    <w:rsid w:val="006F6D82"/>
    <w:rsid w:val="00700EA8"/>
    <w:rsid w:val="00701949"/>
    <w:rsid w:val="00703785"/>
    <w:rsid w:val="00705030"/>
    <w:rsid w:val="00705C33"/>
    <w:rsid w:val="00706441"/>
    <w:rsid w:val="0070665C"/>
    <w:rsid w:val="00706AB3"/>
    <w:rsid w:val="00706BF8"/>
    <w:rsid w:val="007074EF"/>
    <w:rsid w:val="0071017C"/>
    <w:rsid w:val="00711129"/>
    <w:rsid w:val="007111A5"/>
    <w:rsid w:val="00711915"/>
    <w:rsid w:val="00712439"/>
    <w:rsid w:val="00713236"/>
    <w:rsid w:val="007136A4"/>
    <w:rsid w:val="00713A0F"/>
    <w:rsid w:val="00713FA6"/>
    <w:rsid w:val="007156A8"/>
    <w:rsid w:val="00715BD3"/>
    <w:rsid w:val="0071739D"/>
    <w:rsid w:val="0071755C"/>
    <w:rsid w:val="0072195D"/>
    <w:rsid w:val="00722439"/>
    <w:rsid w:val="00722D1E"/>
    <w:rsid w:val="007237BB"/>
    <w:rsid w:val="00723F1C"/>
    <w:rsid w:val="007245B1"/>
    <w:rsid w:val="00724CE9"/>
    <w:rsid w:val="00725A9E"/>
    <w:rsid w:val="00725E01"/>
    <w:rsid w:val="00726A4A"/>
    <w:rsid w:val="0072708F"/>
    <w:rsid w:val="00727A0D"/>
    <w:rsid w:val="0073024B"/>
    <w:rsid w:val="007305C6"/>
    <w:rsid w:val="0073143F"/>
    <w:rsid w:val="0073256B"/>
    <w:rsid w:val="00733C33"/>
    <w:rsid w:val="007340D3"/>
    <w:rsid w:val="007359A7"/>
    <w:rsid w:val="007366B6"/>
    <w:rsid w:val="0073678C"/>
    <w:rsid w:val="00736E4F"/>
    <w:rsid w:val="00737076"/>
    <w:rsid w:val="00737706"/>
    <w:rsid w:val="00737B19"/>
    <w:rsid w:val="00740688"/>
    <w:rsid w:val="00740880"/>
    <w:rsid w:val="00741B3A"/>
    <w:rsid w:val="007424AF"/>
    <w:rsid w:val="00742E54"/>
    <w:rsid w:val="00743464"/>
    <w:rsid w:val="00743B1E"/>
    <w:rsid w:val="007450AA"/>
    <w:rsid w:val="00745558"/>
    <w:rsid w:val="00746711"/>
    <w:rsid w:val="00746ED6"/>
    <w:rsid w:val="0074734B"/>
    <w:rsid w:val="007479FB"/>
    <w:rsid w:val="00750089"/>
    <w:rsid w:val="007501EE"/>
    <w:rsid w:val="00751ADB"/>
    <w:rsid w:val="00752562"/>
    <w:rsid w:val="0075343F"/>
    <w:rsid w:val="007537B6"/>
    <w:rsid w:val="00753ADC"/>
    <w:rsid w:val="00754ECE"/>
    <w:rsid w:val="00755CE6"/>
    <w:rsid w:val="007574C3"/>
    <w:rsid w:val="0075777F"/>
    <w:rsid w:val="007601A7"/>
    <w:rsid w:val="00760D34"/>
    <w:rsid w:val="00760EE4"/>
    <w:rsid w:val="00762447"/>
    <w:rsid w:val="0076269F"/>
    <w:rsid w:val="00762A7D"/>
    <w:rsid w:val="00762DEE"/>
    <w:rsid w:val="00764882"/>
    <w:rsid w:val="007649C3"/>
    <w:rsid w:val="00764BFE"/>
    <w:rsid w:val="007659F4"/>
    <w:rsid w:val="00765E88"/>
    <w:rsid w:val="00766313"/>
    <w:rsid w:val="0076763D"/>
    <w:rsid w:val="00767785"/>
    <w:rsid w:val="00767A82"/>
    <w:rsid w:val="00770230"/>
    <w:rsid w:val="00770CE3"/>
    <w:rsid w:val="0077138C"/>
    <w:rsid w:val="00771B55"/>
    <w:rsid w:val="007721E5"/>
    <w:rsid w:val="007726FA"/>
    <w:rsid w:val="007739C6"/>
    <w:rsid w:val="00773DBA"/>
    <w:rsid w:val="00773FC4"/>
    <w:rsid w:val="00774679"/>
    <w:rsid w:val="00775460"/>
    <w:rsid w:val="00775EB2"/>
    <w:rsid w:val="00775F9C"/>
    <w:rsid w:val="00780B1C"/>
    <w:rsid w:val="00783D6A"/>
    <w:rsid w:val="0078515C"/>
    <w:rsid w:val="007853C4"/>
    <w:rsid w:val="0078654F"/>
    <w:rsid w:val="00786584"/>
    <w:rsid w:val="00787E98"/>
    <w:rsid w:val="00787EB4"/>
    <w:rsid w:val="00790497"/>
    <w:rsid w:val="00790941"/>
    <w:rsid w:val="00791318"/>
    <w:rsid w:val="007916C9"/>
    <w:rsid w:val="007917D6"/>
    <w:rsid w:val="00791E20"/>
    <w:rsid w:val="00793CC1"/>
    <w:rsid w:val="007946DB"/>
    <w:rsid w:val="00796721"/>
    <w:rsid w:val="00796BB9"/>
    <w:rsid w:val="00796EC3"/>
    <w:rsid w:val="00797A9D"/>
    <w:rsid w:val="007A06AC"/>
    <w:rsid w:val="007A22E3"/>
    <w:rsid w:val="007A3007"/>
    <w:rsid w:val="007A34AF"/>
    <w:rsid w:val="007A38C9"/>
    <w:rsid w:val="007A588B"/>
    <w:rsid w:val="007A68BD"/>
    <w:rsid w:val="007A6DDB"/>
    <w:rsid w:val="007A7517"/>
    <w:rsid w:val="007A7AAA"/>
    <w:rsid w:val="007B0665"/>
    <w:rsid w:val="007B11D0"/>
    <w:rsid w:val="007B1B47"/>
    <w:rsid w:val="007B2166"/>
    <w:rsid w:val="007B329D"/>
    <w:rsid w:val="007B36A0"/>
    <w:rsid w:val="007B4366"/>
    <w:rsid w:val="007B44C6"/>
    <w:rsid w:val="007B6051"/>
    <w:rsid w:val="007B60A5"/>
    <w:rsid w:val="007B6505"/>
    <w:rsid w:val="007B676A"/>
    <w:rsid w:val="007B6CDB"/>
    <w:rsid w:val="007B798C"/>
    <w:rsid w:val="007C0E9A"/>
    <w:rsid w:val="007C128D"/>
    <w:rsid w:val="007C19E3"/>
    <w:rsid w:val="007C325B"/>
    <w:rsid w:val="007C54F5"/>
    <w:rsid w:val="007C569B"/>
    <w:rsid w:val="007C6277"/>
    <w:rsid w:val="007C6581"/>
    <w:rsid w:val="007C758B"/>
    <w:rsid w:val="007C7DA7"/>
    <w:rsid w:val="007D04A7"/>
    <w:rsid w:val="007D052D"/>
    <w:rsid w:val="007D0FFC"/>
    <w:rsid w:val="007D133B"/>
    <w:rsid w:val="007D156D"/>
    <w:rsid w:val="007D18BA"/>
    <w:rsid w:val="007D4EF8"/>
    <w:rsid w:val="007D4FF9"/>
    <w:rsid w:val="007D51EF"/>
    <w:rsid w:val="007D790D"/>
    <w:rsid w:val="007D7A6D"/>
    <w:rsid w:val="007E02EF"/>
    <w:rsid w:val="007E0324"/>
    <w:rsid w:val="007E0993"/>
    <w:rsid w:val="007E1171"/>
    <w:rsid w:val="007E1BAB"/>
    <w:rsid w:val="007E1D63"/>
    <w:rsid w:val="007E2B6D"/>
    <w:rsid w:val="007E2C08"/>
    <w:rsid w:val="007E3382"/>
    <w:rsid w:val="007E373E"/>
    <w:rsid w:val="007E3A8E"/>
    <w:rsid w:val="007E4B28"/>
    <w:rsid w:val="007E4F2D"/>
    <w:rsid w:val="007E590C"/>
    <w:rsid w:val="007E6066"/>
    <w:rsid w:val="007E6B11"/>
    <w:rsid w:val="007E7865"/>
    <w:rsid w:val="007E7B5D"/>
    <w:rsid w:val="007E7C6D"/>
    <w:rsid w:val="007E7CC8"/>
    <w:rsid w:val="007F0140"/>
    <w:rsid w:val="007F0665"/>
    <w:rsid w:val="007F1A20"/>
    <w:rsid w:val="007F20B0"/>
    <w:rsid w:val="007F21D3"/>
    <w:rsid w:val="007F2A10"/>
    <w:rsid w:val="007F3FA4"/>
    <w:rsid w:val="007F460F"/>
    <w:rsid w:val="007F4812"/>
    <w:rsid w:val="007F5155"/>
    <w:rsid w:val="007F5F9E"/>
    <w:rsid w:val="007F6249"/>
    <w:rsid w:val="007F7870"/>
    <w:rsid w:val="00801117"/>
    <w:rsid w:val="0080134C"/>
    <w:rsid w:val="0080171E"/>
    <w:rsid w:val="008024A2"/>
    <w:rsid w:val="00802B3D"/>
    <w:rsid w:val="008036C2"/>
    <w:rsid w:val="008038F9"/>
    <w:rsid w:val="00804A44"/>
    <w:rsid w:val="00804D8C"/>
    <w:rsid w:val="0080528E"/>
    <w:rsid w:val="00805385"/>
    <w:rsid w:val="00805404"/>
    <w:rsid w:val="008064D7"/>
    <w:rsid w:val="00806815"/>
    <w:rsid w:val="0080699C"/>
    <w:rsid w:val="00806C55"/>
    <w:rsid w:val="00806CBA"/>
    <w:rsid w:val="00807AFD"/>
    <w:rsid w:val="00807E55"/>
    <w:rsid w:val="00810CBA"/>
    <w:rsid w:val="00810D0F"/>
    <w:rsid w:val="00812073"/>
    <w:rsid w:val="00812966"/>
    <w:rsid w:val="0081330D"/>
    <w:rsid w:val="008203AB"/>
    <w:rsid w:val="008206AE"/>
    <w:rsid w:val="00821872"/>
    <w:rsid w:val="00821EE8"/>
    <w:rsid w:val="008228F8"/>
    <w:rsid w:val="00823E7E"/>
    <w:rsid w:val="00823E81"/>
    <w:rsid w:val="008241E2"/>
    <w:rsid w:val="00824228"/>
    <w:rsid w:val="0082526C"/>
    <w:rsid w:val="008254FD"/>
    <w:rsid w:val="00825542"/>
    <w:rsid w:val="00825931"/>
    <w:rsid w:val="0082686E"/>
    <w:rsid w:val="00826AE3"/>
    <w:rsid w:val="00826C81"/>
    <w:rsid w:val="008275A3"/>
    <w:rsid w:val="0082780F"/>
    <w:rsid w:val="008304D7"/>
    <w:rsid w:val="00830D5D"/>
    <w:rsid w:val="00830E29"/>
    <w:rsid w:val="008311A9"/>
    <w:rsid w:val="00831E60"/>
    <w:rsid w:val="008323B7"/>
    <w:rsid w:val="00833502"/>
    <w:rsid w:val="00833733"/>
    <w:rsid w:val="00833A25"/>
    <w:rsid w:val="00833F84"/>
    <w:rsid w:val="00834164"/>
    <w:rsid w:val="0083445A"/>
    <w:rsid w:val="00835522"/>
    <w:rsid w:val="008356D1"/>
    <w:rsid w:val="00836F28"/>
    <w:rsid w:val="00840276"/>
    <w:rsid w:val="008403C8"/>
    <w:rsid w:val="00840566"/>
    <w:rsid w:val="0084103C"/>
    <w:rsid w:val="00841951"/>
    <w:rsid w:val="008419E7"/>
    <w:rsid w:val="00842E55"/>
    <w:rsid w:val="008435A6"/>
    <w:rsid w:val="0084380B"/>
    <w:rsid w:val="00843AAB"/>
    <w:rsid w:val="00843B4E"/>
    <w:rsid w:val="00843C13"/>
    <w:rsid w:val="00843E5E"/>
    <w:rsid w:val="00844677"/>
    <w:rsid w:val="00845898"/>
    <w:rsid w:val="008461B4"/>
    <w:rsid w:val="00846417"/>
    <w:rsid w:val="00850262"/>
    <w:rsid w:val="00850A24"/>
    <w:rsid w:val="00851199"/>
    <w:rsid w:val="0085253C"/>
    <w:rsid w:val="0085284F"/>
    <w:rsid w:val="0085317C"/>
    <w:rsid w:val="008537DD"/>
    <w:rsid w:val="00853966"/>
    <w:rsid w:val="00853D5F"/>
    <w:rsid w:val="0085414B"/>
    <w:rsid w:val="00856994"/>
    <w:rsid w:val="0085699A"/>
    <w:rsid w:val="00856BC6"/>
    <w:rsid w:val="00857123"/>
    <w:rsid w:val="008606CC"/>
    <w:rsid w:val="00861B85"/>
    <w:rsid w:val="0086252F"/>
    <w:rsid w:val="0086316C"/>
    <w:rsid w:val="008637EA"/>
    <w:rsid w:val="00864147"/>
    <w:rsid w:val="00867333"/>
    <w:rsid w:val="00867557"/>
    <w:rsid w:val="00870E40"/>
    <w:rsid w:val="00871D2D"/>
    <w:rsid w:val="00872059"/>
    <w:rsid w:val="0087256D"/>
    <w:rsid w:val="00872671"/>
    <w:rsid w:val="00872CD2"/>
    <w:rsid w:val="00872EC7"/>
    <w:rsid w:val="00872F1F"/>
    <w:rsid w:val="00874C94"/>
    <w:rsid w:val="008764AD"/>
    <w:rsid w:val="00876F15"/>
    <w:rsid w:val="008775BD"/>
    <w:rsid w:val="008778CC"/>
    <w:rsid w:val="00877F46"/>
    <w:rsid w:val="00880220"/>
    <w:rsid w:val="00880A3A"/>
    <w:rsid w:val="00880CF2"/>
    <w:rsid w:val="008828B2"/>
    <w:rsid w:val="00882EE4"/>
    <w:rsid w:val="00882F91"/>
    <w:rsid w:val="00886A76"/>
    <w:rsid w:val="0088723D"/>
    <w:rsid w:val="00887932"/>
    <w:rsid w:val="00890A3C"/>
    <w:rsid w:val="0089156D"/>
    <w:rsid w:val="00892AC6"/>
    <w:rsid w:val="00893046"/>
    <w:rsid w:val="0089310A"/>
    <w:rsid w:val="00893CA5"/>
    <w:rsid w:val="008948F3"/>
    <w:rsid w:val="00894E66"/>
    <w:rsid w:val="00895994"/>
    <w:rsid w:val="00896D89"/>
    <w:rsid w:val="008A011D"/>
    <w:rsid w:val="008A0649"/>
    <w:rsid w:val="008A12BF"/>
    <w:rsid w:val="008A21E9"/>
    <w:rsid w:val="008A2814"/>
    <w:rsid w:val="008A341C"/>
    <w:rsid w:val="008A4E4B"/>
    <w:rsid w:val="008A5764"/>
    <w:rsid w:val="008A5A8A"/>
    <w:rsid w:val="008A7302"/>
    <w:rsid w:val="008A7AB4"/>
    <w:rsid w:val="008B0048"/>
    <w:rsid w:val="008B0D71"/>
    <w:rsid w:val="008B0E97"/>
    <w:rsid w:val="008B14FA"/>
    <w:rsid w:val="008B219A"/>
    <w:rsid w:val="008B24D9"/>
    <w:rsid w:val="008B2957"/>
    <w:rsid w:val="008B2D88"/>
    <w:rsid w:val="008B2F3B"/>
    <w:rsid w:val="008B3430"/>
    <w:rsid w:val="008B3892"/>
    <w:rsid w:val="008B5D6E"/>
    <w:rsid w:val="008B606F"/>
    <w:rsid w:val="008B6BC6"/>
    <w:rsid w:val="008B6E64"/>
    <w:rsid w:val="008B719D"/>
    <w:rsid w:val="008C0E79"/>
    <w:rsid w:val="008C13B5"/>
    <w:rsid w:val="008C1DB0"/>
    <w:rsid w:val="008C2F83"/>
    <w:rsid w:val="008C2FF8"/>
    <w:rsid w:val="008C33BD"/>
    <w:rsid w:val="008C40AE"/>
    <w:rsid w:val="008C534D"/>
    <w:rsid w:val="008C57D4"/>
    <w:rsid w:val="008C6FF1"/>
    <w:rsid w:val="008C73FE"/>
    <w:rsid w:val="008C7C21"/>
    <w:rsid w:val="008D0114"/>
    <w:rsid w:val="008D04A5"/>
    <w:rsid w:val="008D0BCA"/>
    <w:rsid w:val="008D0CBC"/>
    <w:rsid w:val="008D25B3"/>
    <w:rsid w:val="008D276C"/>
    <w:rsid w:val="008D338E"/>
    <w:rsid w:val="008D4EA7"/>
    <w:rsid w:val="008D53C2"/>
    <w:rsid w:val="008D5A73"/>
    <w:rsid w:val="008D5F07"/>
    <w:rsid w:val="008D6C65"/>
    <w:rsid w:val="008D7053"/>
    <w:rsid w:val="008D7406"/>
    <w:rsid w:val="008D7494"/>
    <w:rsid w:val="008D7617"/>
    <w:rsid w:val="008D7B2A"/>
    <w:rsid w:val="008E16ED"/>
    <w:rsid w:val="008E4158"/>
    <w:rsid w:val="008E546B"/>
    <w:rsid w:val="008E618C"/>
    <w:rsid w:val="008E6348"/>
    <w:rsid w:val="008F0BE7"/>
    <w:rsid w:val="008F0FCC"/>
    <w:rsid w:val="008F1DD4"/>
    <w:rsid w:val="008F38DD"/>
    <w:rsid w:val="008F5500"/>
    <w:rsid w:val="008F591D"/>
    <w:rsid w:val="008F6A55"/>
    <w:rsid w:val="008F6B67"/>
    <w:rsid w:val="008F6BB4"/>
    <w:rsid w:val="008F7BBB"/>
    <w:rsid w:val="00900335"/>
    <w:rsid w:val="00900763"/>
    <w:rsid w:val="009007BB"/>
    <w:rsid w:val="009015DF"/>
    <w:rsid w:val="00902470"/>
    <w:rsid w:val="00903564"/>
    <w:rsid w:val="00903EC8"/>
    <w:rsid w:val="0090404B"/>
    <w:rsid w:val="00905757"/>
    <w:rsid w:val="009063A3"/>
    <w:rsid w:val="00907428"/>
    <w:rsid w:val="00907B11"/>
    <w:rsid w:val="00907FA1"/>
    <w:rsid w:val="009123BA"/>
    <w:rsid w:val="00912B47"/>
    <w:rsid w:val="00916D4C"/>
    <w:rsid w:val="00916FAF"/>
    <w:rsid w:val="00917135"/>
    <w:rsid w:val="00917575"/>
    <w:rsid w:val="00917826"/>
    <w:rsid w:val="00917A07"/>
    <w:rsid w:val="00921D54"/>
    <w:rsid w:val="00921EC7"/>
    <w:rsid w:val="00922427"/>
    <w:rsid w:val="009225EC"/>
    <w:rsid w:val="009256CF"/>
    <w:rsid w:val="00926F56"/>
    <w:rsid w:val="00927388"/>
    <w:rsid w:val="00927521"/>
    <w:rsid w:val="00927534"/>
    <w:rsid w:val="009302F3"/>
    <w:rsid w:val="00930F21"/>
    <w:rsid w:val="009315D5"/>
    <w:rsid w:val="00931678"/>
    <w:rsid w:val="00932262"/>
    <w:rsid w:val="00933403"/>
    <w:rsid w:val="0093371B"/>
    <w:rsid w:val="00933CB3"/>
    <w:rsid w:val="00933F25"/>
    <w:rsid w:val="009353B4"/>
    <w:rsid w:val="00935B96"/>
    <w:rsid w:val="00936107"/>
    <w:rsid w:val="00936D5A"/>
    <w:rsid w:val="00936F5F"/>
    <w:rsid w:val="009376D8"/>
    <w:rsid w:val="0093777D"/>
    <w:rsid w:val="00937A11"/>
    <w:rsid w:val="0094048B"/>
    <w:rsid w:val="00940C00"/>
    <w:rsid w:val="00942024"/>
    <w:rsid w:val="00942231"/>
    <w:rsid w:val="00942469"/>
    <w:rsid w:val="00943CCD"/>
    <w:rsid w:val="00944651"/>
    <w:rsid w:val="00944F9A"/>
    <w:rsid w:val="00945B99"/>
    <w:rsid w:val="009475C9"/>
    <w:rsid w:val="009479F7"/>
    <w:rsid w:val="00952290"/>
    <w:rsid w:val="00952569"/>
    <w:rsid w:val="00952F04"/>
    <w:rsid w:val="009533D4"/>
    <w:rsid w:val="009539B3"/>
    <w:rsid w:val="00953D19"/>
    <w:rsid w:val="00953E22"/>
    <w:rsid w:val="009544F3"/>
    <w:rsid w:val="009557F5"/>
    <w:rsid w:val="00955AB0"/>
    <w:rsid w:val="00955EB6"/>
    <w:rsid w:val="009564B5"/>
    <w:rsid w:val="009570B2"/>
    <w:rsid w:val="00957ACE"/>
    <w:rsid w:val="00957DB0"/>
    <w:rsid w:val="00960590"/>
    <w:rsid w:val="00960678"/>
    <w:rsid w:val="009618CD"/>
    <w:rsid w:val="00961B25"/>
    <w:rsid w:val="009623DD"/>
    <w:rsid w:val="009631A3"/>
    <w:rsid w:val="00963294"/>
    <w:rsid w:val="00964306"/>
    <w:rsid w:val="0096567D"/>
    <w:rsid w:val="00965C90"/>
    <w:rsid w:val="0096626D"/>
    <w:rsid w:val="00966AF1"/>
    <w:rsid w:val="009708C4"/>
    <w:rsid w:val="00970A5F"/>
    <w:rsid w:val="00970DFF"/>
    <w:rsid w:val="00971177"/>
    <w:rsid w:val="009714C1"/>
    <w:rsid w:val="00971EDF"/>
    <w:rsid w:val="009723E3"/>
    <w:rsid w:val="009731EE"/>
    <w:rsid w:val="00973216"/>
    <w:rsid w:val="009732E0"/>
    <w:rsid w:val="009736F1"/>
    <w:rsid w:val="00973F30"/>
    <w:rsid w:val="009747C5"/>
    <w:rsid w:val="0097493D"/>
    <w:rsid w:val="009755DF"/>
    <w:rsid w:val="00977A97"/>
    <w:rsid w:val="00977DCC"/>
    <w:rsid w:val="00977EFE"/>
    <w:rsid w:val="009805F0"/>
    <w:rsid w:val="00981830"/>
    <w:rsid w:val="00981F9F"/>
    <w:rsid w:val="00982211"/>
    <w:rsid w:val="0098299C"/>
    <w:rsid w:val="009842FB"/>
    <w:rsid w:val="00985048"/>
    <w:rsid w:val="0098545C"/>
    <w:rsid w:val="0098567B"/>
    <w:rsid w:val="00986D68"/>
    <w:rsid w:val="00986EF8"/>
    <w:rsid w:val="00994341"/>
    <w:rsid w:val="00994976"/>
    <w:rsid w:val="00996178"/>
    <w:rsid w:val="00996589"/>
    <w:rsid w:val="009A0868"/>
    <w:rsid w:val="009A096D"/>
    <w:rsid w:val="009A0D38"/>
    <w:rsid w:val="009A1B31"/>
    <w:rsid w:val="009A1B33"/>
    <w:rsid w:val="009A24FF"/>
    <w:rsid w:val="009A2A1C"/>
    <w:rsid w:val="009A2A90"/>
    <w:rsid w:val="009A30DE"/>
    <w:rsid w:val="009A3620"/>
    <w:rsid w:val="009A4732"/>
    <w:rsid w:val="009A4973"/>
    <w:rsid w:val="009A4BE3"/>
    <w:rsid w:val="009A507B"/>
    <w:rsid w:val="009A6C4F"/>
    <w:rsid w:val="009A7C8A"/>
    <w:rsid w:val="009B1125"/>
    <w:rsid w:val="009B162C"/>
    <w:rsid w:val="009B16E8"/>
    <w:rsid w:val="009B29A8"/>
    <w:rsid w:val="009B3240"/>
    <w:rsid w:val="009B36D7"/>
    <w:rsid w:val="009B3E92"/>
    <w:rsid w:val="009B3F64"/>
    <w:rsid w:val="009B5705"/>
    <w:rsid w:val="009B5E00"/>
    <w:rsid w:val="009B6991"/>
    <w:rsid w:val="009B750E"/>
    <w:rsid w:val="009C090F"/>
    <w:rsid w:val="009C1DFA"/>
    <w:rsid w:val="009C2BAF"/>
    <w:rsid w:val="009C3424"/>
    <w:rsid w:val="009C352C"/>
    <w:rsid w:val="009C3685"/>
    <w:rsid w:val="009C485E"/>
    <w:rsid w:val="009C56B5"/>
    <w:rsid w:val="009C6FD8"/>
    <w:rsid w:val="009C720B"/>
    <w:rsid w:val="009C726B"/>
    <w:rsid w:val="009C73F9"/>
    <w:rsid w:val="009C7537"/>
    <w:rsid w:val="009C766E"/>
    <w:rsid w:val="009D0128"/>
    <w:rsid w:val="009D02EE"/>
    <w:rsid w:val="009D08F6"/>
    <w:rsid w:val="009D2053"/>
    <w:rsid w:val="009D3F48"/>
    <w:rsid w:val="009D51E3"/>
    <w:rsid w:val="009D52B9"/>
    <w:rsid w:val="009D57C4"/>
    <w:rsid w:val="009D6EAE"/>
    <w:rsid w:val="009D6EE1"/>
    <w:rsid w:val="009D75DD"/>
    <w:rsid w:val="009D7776"/>
    <w:rsid w:val="009E044C"/>
    <w:rsid w:val="009E136F"/>
    <w:rsid w:val="009E22D0"/>
    <w:rsid w:val="009E336F"/>
    <w:rsid w:val="009E345E"/>
    <w:rsid w:val="009E3764"/>
    <w:rsid w:val="009E4CF3"/>
    <w:rsid w:val="009E56A1"/>
    <w:rsid w:val="009E5FD7"/>
    <w:rsid w:val="009E69DB"/>
    <w:rsid w:val="009F066D"/>
    <w:rsid w:val="009F170F"/>
    <w:rsid w:val="009F24B4"/>
    <w:rsid w:val="009F2C37"/>
    <w:rsid w:val="009F3D04"/>
    <w:rsid w:val="009F45D8"/>
    <w:rsid w:val="009F521A"/>
    <w:rsid w:val="009F62A7"/>
    <w:rsid w:val="009F6CC6"/>
    <w:rsid w:val="009F77B6"/>
    <w:rsid w:val="009F7EFD"/>
    <w:rsid w:val="00A00072"/>
    <w:rsid w:val="00A0053A"/>
    <w:rsid w:val="00A014A7"/>
    <w:rsid w:val="00A014FD"/>
    <w:rsid w:val="00A0198C"/>
    <w:rsid w:val="00A02543"/>
    <w:rsid w:val="00A03F1A"/>
    <w:rsid w:val="00A04664"/>
    <w:rsid w:val="00A05090"/>
    <w:rsid w:val="00A055A0"/>
    <w:rsid w:val="00A067E6"/>
    <w:rsid w:val="00A079A5"/>
    <w:rsid w:val="00A10CE3"/>
    <w:rsid w:val="00A10F86"/>
    <w:rsid w:val="00A1130E"/>
    <w:rsid w:val="00A1135C"/>
    <w:rsid w:val="00A11587"/>
    <w:rsid w:val="00A11D70"/>
    <w:rsid w:val="00A133DE"/>
    <w:rsid w:val="00A13E9D"/>
    <w:rsid w:val="00A1429D"/>
    <w:rsid w:val="00A14CBB"/>
    <w:rsid w:val="00A15A2D"/>
    <w:rsid w:val="00A165EB"/>
    <w:rsid w:val="00A16A77"/>
    <w:rsid w:val="00A21538"/>
    <w:rsid w:val="00A21DA7"/>
    <w:rsid w:val="00A21E14"/>
    <w:rsid w:val="00A21F8F"/>
    <w:rsid w:val="00A220DA"/>
    <w:rsid w:val="00A2222A"/>
    <w:rsid w:val="00A22324"/>
    <w:rsid w:val="00A22458"/>
    <w:rsid w:val="00A22AE4"/>
    <w:rsid w:val="00A23955"/>
    <w:rsid w:val="00A24A2E"/>
    <w:rsid w:val="00A25192"/>
    <w:rsid w:val="00A25B79"/>
    <w:rsid w:val="00A267F9"/>
    <w:rsid w:val="00A27C35"/>
    <w:rsid w:val="00A27E16"/>
    <w:rsid w:val="00A30821"/>
    <w:rsid w:val="00A31061"/>
    <w:rsid w:val="00A31311"/>
    <w:rsid w:val="00A325B4"/>
    <w:rsid w:val="00A32DB1"/>
    <w:rsid w:val="00A33223"/>
    <w:rsid w:val="00A336AD"/>
    <w:rsid w:val="00A33E51"/>
    <w:rsid w:val="00A34C24"/>
    <w:rsid w:val="00A40FDA"/>
    <w:rsid w:val="00A41367"/>
    <w:rsid w:val="00A42775"/>
    <w:rsid w:val="00A434D8"/>
    <w:rsid w:val="00A43D10"/>
    <w:rsid w:val="00A4433F"/>
    <w:rsid w:val="00A452FC"/>
    <w:rsid w:val="00A4589A"/>
    <w:rsid w:val="00A46087"/>
    <w:rsid w:val="00A476F2"/>
    <w:rsid w:val="00A47B96"/>
    <w:rsid w:val="00A50169"/>
    <w:rsid w:val="00A51CF7"/>
    <w:rsid w:val="00A520EB"/>
    <w:rsid w:val="00A523D9"/>
    <w:rsid w:val="00A5269E"/>
    <w:rsid w:val="00A52D6E"/>
    <w:rsid w:val="00A5342A"/>
    <w:rsid w:val="00A5471A"/>
    <w:rsid w:val="00A54947"/>
    <w:rsid w:val="00A56415"/>
    <w:rsid w:val="00A56BF6"/>
    <w:rsid w:val="00A56E19"/>
    <w:rsid w:val="00A56FBF"/>
    <w:rsid w:val="00A5704E"/>
    <w:rsid w:val="00A60DEF"/>
    <w:rsid w:val="00A60E8C"/>
    <w:rsid w:val="00A60FF0"/>
    <w:rsid w:val="00A619DE"/>
    <w:rsid w:val="00A631E5"/>
    <w:rsid w:val="00A63667"/>
    <w:rsid w:val="00A6376D"/>
    <w:rsid w:val="00A63963"/>
    <w:rsid w:val="00A6600B"/>
    <w:rsid w:val="00A66A9F"/>
    <w:rsid w:val="00A67E8B"/>
    <w:rsid w:val="00A67F17"/>
    <w:rsid w:val="00A70CBA"/>
    <w:rsid w:val="00A719C0"/>
    <w:rsid w:val="00A71CBA"/>
    <w:rsid w:val="00A71E0E"/>
    <w:rsid w:val="00A7201C"/>
    <w:rsid w:val="00A7286B"/>
    <w:rsid w:val="00A72B5C"/>
    <w:rsid w:val="00A732C5"/>
    <w:rsid w:val="00A73808"/>
    <w:rsid w:val="00A73F24"/>
    <w:rsid w:val="00A742DE"/>
    <w:rsid w:val="00A7435F"/>
    <w:rsid w:val="00A74BA0"/>
    <w:rsid w:val="00A758BB"/>
    <w:rsid w:val="00A75C03"/>
    <w:rsid w:val="00A76783"/>
    <w:rsid w:val="00A76C5F"/>
    <w:rsid w:val="00A800DA"/>
    <w:rsid w:val="00A80713"/>
    <w:rsid w:val="00A80A46"/>
    <w:rsid w:val="00A81233"/>
    <w:rsid w:val="00A832D5"/>
    <w:rsid w:val="00A840EF"/>
    <w:rsid w:val="00A8502D"/>
    <w:rsid w:val="00A850E8"/>
    <w:rsid w:val="00A853D2"/>
    <w:rsid w:val="00A85776"/>
    <w:rsid w:val="00A85F64"/>
    <w:rsid w:val="00A8682A"/>
    <w:rsid w:val="00A86950"/>
    <w:rsid w:val="00A86A0B"/>
    <w:rsid w:val="00A9028A"/>
    <w:rsid w:val="00A9114A"/>
    <w:rsid w:val="00A91B36"/>
    <w:rsid w:val="00A91D6D"/>
    <w:rsid w:val="00A93010"/>
    <w:rsid w:val="00A93DAD"/>
    <w:rsid w:val="00A95502"/>
    <w:rsid w:val="00A95812"/>
    <w:rsid w:val="00A95966"/>
    <w:rsid w:val="00A9646B"/>
    <w:rsid w:val="00A96842"/>
    <w:rsid w:val="00A97ED7"/>
    <w:rsid w:val="00AA08E7"/>
    <w:rsid w:val="00AA14DA"/>
    <w:rsid w:val="00AA1C66"/>
    <w:rsid w:val="00AA207D"/>
    <w:rsid w:val="00AA27F2"/>
    <w:rsid w:val="00AA2D60"/>
    <w:rsid w:val="00AA2DED"/>
    <w:rsid w:val="00AA321A"/>
    <w:rsid w:val="00AA34C4"/>
    <w:rsid w:val="00AA3948"/>
    <w:rsid w:val="00AA3E7C"/>
    <w:rsid w:val="00AA4CA5"/>
    <w:rsid w:val="00AA4E79"/>
    <w:rsid w:val="00AA7B02"/>
    <w:rsid w:val="00AA7B19"/>
    <w:rsid w:val="00AA7BF4"/>
    <w:rsid w:val="00AB0D04"/>
    <w:rsid w:val="00AB0E88"/>
    <w:rsid w:val="00AB34C8"/>
    <w:rsid w:val="00AB4251"/>
    <w:rsid w:val="00AB441B"/>
    <w:rsid w:val="00AB528F"/>
    <w:rsid w:val="00AC08A0"/>
    <w:rsid w:val="00AC0AE3"/>
    <w:rsid w:val="00AC0E0F"/>
    <w:rsid w:val="00AC15BB"/>
    <w:rsid w:val="00AC1D52"/>
    <w:rsid w:val="00AC28B1"/>
    <w:rsid w:val="00AC36CF"/>
    <w:rsid w:val="00AC5BED"/>
    <w:rsid w:val="00AC66E0"/>
    <w:rsid w:val="00AC66FA"/>
    <w:rsid w:val="00AC73DD"/>
    <w:rsid w:val="00AD106C"/>
    <w:rsid w:val="00AD25D8"/>
    <w:rsid w:val="00AD3B3F"/>
    <w:rsid w:val="00AD70CC"/>
    <w:rsid w:val="00AD7DA0"/>
    <w:rsid w:val="00AE0034"/>
    <w:rsid w:val="00AE02D6"/>
    <w:rsid w:val="00AE0AC2"/>
    <w:rsid w:val="00AE13ED"/>
    <w:rsid w:val="00AE188E"/>
    <w:rsid w:val="00AE34A1"/>
    <w:rsid w:val="00AE3643"/>
    <w:rsid w:val="00AE3DFB"/>
    <w:rsid w:val="00AE49E8"/>
    <w:rsid w:val="00AE5001"/>
    <w:rsid w:val="00AE50DF"/>
    <w:rsid w:val="00AE6A55"/>
    <w:rsid w:val="00AE6B8A"/>
    <w:rsid w:val="00AE6E85"/>
    <w:rsid w:val="00AF0625"/>
    <w:rsid w:val="00AF0816"/>
    <w:rsid w:val="00AF1823"/>
    <w:rsid w:val="00AF258D"/>
    <w:rsid w:val="00AF41C6"/>
    <w:rsid w:val="00AF527C"/>
    <w:rsid w:val="00AF5325"/>
    <w:rsid w:val="00AF5625"/>
    <w:rsid w:val="00AF597C"/>
    <w:rsid w:val="00AF6A64"/>
    <w:rsid w:val="00AF7332"/>
    <w:rsid w:val="00AF7700"/>
    <w:rsid w:val="00AF7D39"/>
    <w:rsid w:val="00B003C0"/>
    <w:rsid w:val="00B004C7"/>
    <w:rsid w:val="00B01245"/>
    <w:rsid w:val="00B0178F"/>
    <w:rsid w:val="00B017AD"/>
    <w:rsid w:val="00B01B0F"/>
    <w:rsid w:val="00B02198"/>
    <w:rsid w:val="00B0254C"/>
    <w:rsid w:val="00B02B85"/>
    <w:rsid w:val="00B043B6"/>
    <w:rsid w:val="00B06CE7"/>
    <w:rsid w:val="00B070D7"/>
    <w:rsid w:val="00B07485"/>
    <w:rsid w:val="00B10481"/>
    <w:rsid w:val="00B120F5"/>
    <w:rsid w:val="00B1274B"/>
    <w:rsid w:val="00B12D42"/>
    <w:rsid w:val="00B1361A"/>
    <w:rsid w:val="00B1499F"/>
    <w:rsid w:val="00B15FC4"/>
    <w:rsid w:val="00B16F5F"/>
    <w:rsid w:val="00B20B28"/>
    <w:rsid w:val="00B21504"/>
    <w:rsid w:val="00B2173D"/>
    <w:rsid w:val="00B21EDC"/>
    <w:rsid w:val="00B22E25"/>
    <w:rsid w:val="00B25353"/>
    <w:rsid w:val="00B25E75"/>
    <w:rsid w:val="00B26036"/>
    <w:rsid w:val="00B26044"/>
    <w:rsid w:val="00B26332"/>
    <w:rsid w:val="00B26432"/>
    <w:rsid w:val="00B26B10"/>
    <w:rsid w:val="00B2720F"/>
    <w:rsid w:val="00B2778B"/>
    <w:rsid w:val="00B27A6F"/>
    <w:rsid w:val="00B30697"/>
    <w:rsid w:val="00B31079"/>
    <w:rsid w:val="00B31C3E"/>
    <w:rsid w:val="00B32016"/>
    <w:rsid w:val="00B32019"/>
    <w:rsid w:val="00B3248B"/>
    <w:rsid w:val="00B32CD4"/>
    <w:rsid w:val="00B32CED"/>
    <w:rsid w:val="00B33240"/>
    <w:rsid w:val="00B335F0"/>
    <w:rsid w:val="00B33C7E"/>
    <w:rsid w:val="00B3561A"/>
    <w:rsid w:val="00B36F6E"/>
    <w:rsid w:val="00B37960"/>
    <w:rsid w:val="00B403EE"/>
    <w:rsid w:val="00B40703"/>
    <w:rsid w:val="00B408C6"/>
    <w:rsid w:val="00B41989"/>
    <w:rsid w:val="00B41E1B"/>
    <w:rsid w:val="00B43E48"/>
    <w:rsid w:val="00B4445D"/>
    <w:rsid w:val="00B4537E"/>
    <w:rsid w:val="00B45F06"/>
    <w:rsid w:val="00B46B26"/>
    <w:rsid w:val="00B47061"/>
    <w:rsid w:val="00B51188"/>
    <w:rsid w:val="00B51683"/>
    <w:rsid w:val="00B517E9"/>
    <w:rsid w:val="00B519B2"/>
    <w:rsid w:val="00B52013"/>
    <w:rsid w:val="00B52F80"/>
    <w:rsid w:val="00B53B94"/>
    <w:rsid w:val="00B54000"/>
    <w:rsid w:val="00B54EE3"/>
    <w:rsid w:val="00B5685B"/>
    <w:rsid w:val="00B5727E"/>
    <w:rsid w:val="00B57357"/>
    <w:rsid w:val="00B57B3F"/>
    <w:rsid w:val="00B61023"/>
    <w:rsid w:val="00B61A95"/>
    <w:rsid w:val="00B61ED9"/>
    <w:rsid w:val="00B622B9"/>
    <w:rsid w:val="00B631AA"/>
    <w:rsid w:val="00B63303"/>
    <w:rsid w:val="00B633F6"/>
    <w:rsid w:val="00B6420F"/>
    <w:rsid w:val="00B64674"/>
    <w:rsid w:val="00B6498D"/>
    <w:rsid w:val="00B653B0"/>
    <w:rsid w:val="00B65937"/>
    <w:rsid w:val="00B65D5A"/>
    <w:rsid w:val="00B66651"/>
    <w:rsid w:val="00B66CCE"/>
    <w:rsid w:val="00B671FB"/>
    <w:rsid w:val="00B7013E"/>
    <w:rsid w:val="00B71574"/>
    <w:rsid w:val="00B71AF7"/>
    <w:rsid w:val="00B72263"/>
    <w:rsid w:val="00B72453"/>
    <w:rsid w:val="00B724B3"/>
    <w:rsid w:val="00B73F34"/>
    <w:rsid w:val="00B75224"/>
    <w:rsid w:val="00B75272"/>
    <w:rsid w:val="00B759D0"/>
    <w:rsid w:val="00B75A25"/>
    <w:rsid w:val="00B75AE4"/>
    <w:rsid w:val="00B75ECB"/>
    <w:rsid w:val="00B76A5B"/>
    <w:rsid w:val="00B77676"/>
    <w:rsid w:val="00B80B71"/>
    <w:rsid w:val="00B81BCC"/>
    <w:rsid w:val="00B829B9"/>
    <w:rsid w:val="00B82B45"/>
    <w:rsid w:val="00B82CE4"/>
    <w:rsid w:val="00B83042"/>
    <w:rsid w:val="00B832B3"/>
    <w:rsid w:val="00B8357E"/>
    <w:rsid w:val="00B83B7E"/>
    <w:rsid w:val="00B84B57"/>
    <w:rsid w:val="00B84E3A"/>
    <w:rsid w:val="00B85D34"/>
    <w:rsid w:val="00B87D6B"/>
    <w:rsid w:val="00B9073C"/>
    <w:rsid w:val="00B90A5F"/>
    <w:rsid w:val="00B9121B"/>
    <w:rsid w:val="00B91BEC"/>
    <w:rsid w:val="00B92431"/>
    <w:rsid w:val="00B927F3"/>
    <w:rsid w:val="00B93C78"/>
    <w:rsid w:val="00B93F21"/>
    <w:rsid w:val="00B94CE8"/>
    <w:rsid w:val="00B95811"/>
    <w:rsid w:val="00B95B2C"/>
    <w:rsid w:val="00B95BEE"/>
    <w:rsid w:val="00B970B1"/>
    <w:rsid w:val="00B9794F"/>
    <w:rsid w:val="00B97C63"/>
    <w:rsid w:val="00BA09B3"/>
    <w:rsid w:val="00BA1D89"/>
    <w:rsid w:val="00BA2394"/>
    <w:rsid w:val="00BA28A0"/>
    <w:rsid w:val="00BA2C9E"/>
    <w:rsid w:val="00BA3052"/>
    <w:rsid w:val="00BA5001"/>
    <w:rsid w:val="00BA6C92"/>
    <w:rsid w:val="00BB15D2"/>
    <w:rsid w:val="00BB1D23"/>
    <w:rsid w:val="00BB2099"/>
    <w:rsid w:val="00BB255C"/>
    <w:rsid w:val="00BB3CD1"/>
    <w:rsid w:val="00BB3EB1"/>
    <w:rsid w:val="00BB3F3F"/>
    <w:rsid w:val="00BB3FC0"/>
    <w:rsid w:val="00BB44DB"/>
    <w:rsid w:val="00BB49C6"/>
    <w:rsid w:val="00BB4B29"/>
    <w:rsid w:val="00BB4BBC"/>
    <w:rsid w:val="00BB4DD8"/>
    <w:rsid w:val="00BC0508"/>
    <w:rsid w:val="00BC29B3"/>
    <w:rsid w:val="00BC29D2"/>
    <w:rsid w:val="00BC2B88"/>
    <w:rsid w:val="00BC4DA4"/>
    <w:rsid w:val="00BC72B9"/>
    <w:rsid w:val="00BC72C4"/>
    <w:rsid w:val="00BC7665"/>
    <w:rsid w:val="00BC7BDC"/>
    <w:rsid w:val="00BD082A"/>
    <w:rsid w:val="00BD18FE"/>
    <w:rsid w:val="00BD1EA5"/>
    <w:rsid w:val="00BD2C5E"/>
    <w:rsid w:val="00BD2E40"/>
    <w:rsid w:val="00BD3683"/>
    <w:rsid w:val="00BD3A8D"/>
    <w:rsid w:val="00BD3DFC"/>
    <w:rsid w:val="00BD3E9E"/>
    <w:rsid w:val="00BD4783"/>
    <w:rsid w:val="00BD50F1"/>
    <w:rsid w:val="00BD54C0"/>
    <w:rsid w:val="00BD5F3B"/>
    <w:rsid w:val="00BD5F81"/>
    <w:rsid w:val="00BD7365"/>
    <w:rsid w:val="00BD73F1"/>
    <w:rsid w:val="00BE027F"/>
    <w:rsid w:val="00BE119E"/>
    <w:rsid w:val="00BE18F8"/>
    <w:rsid w:val="00BE244C"/>
    <w:rsid w:val="00BE2A4A"/>
    <w:rsid w:val="00BE2F32"/>
    <w:rsid w:val="00BE3630"/>
    <w:rsid w:val="00BE418C"/>
    <w:rsid w:val="00BE5F2D"/>
    <w:rsid w:val="00BE6962"/>
    <w:rsid w:val="00BE7088"/>
    <w:rsid w:val="00BE71C1"/>
    <w:rsid w:val="00BE7234"/>
    <w:rsid w:val="00BF00E5"/>
    <w:rsid w:val="00BF04DD"/>
    <w:rsid w:val="00BF0758"/>
    <w:rsid w:val="00BF082B"/>
    <w:rsid w:val="00BF0B0C"/>
    <w:rsid w:val="00BF0EEA"/>
    <w:rsid w:val="00BF2100"/>
    <w:rsid w:val="00BF21E8"/>
    <w:rsid w:val="00BF29B6"/>
    <w:rsid w:val="00BF2E0A"/>
    <w:rsid w:val="00BF2F92"/>
    <w:rsid w:val="00BF39AC"/>
    <w:rsid w:val="00BF55E4"/>
    <w:rsid w:val="00BF5B02"/>
    <w:rsid w:val="00BF5E49"/>
    <w:rsid w:val="00BF7C53"/>
    <w:rsid w:val="00C0178F"/>
    <w:rsid w:val="00C022E9"/>
    <w:rsid w:val="00C02F90"/>
    <w:rsid w:val="00C03F1B"/>
    <w:rsid w:val="00C03FE2"/>
    <w:rsid w:val="00C041CD"/>
    <w:rsid w:val="00C045F1"/>
    <w:rsid w:val="00C04CF4"/>
    <w:rsid w:val="00C06028"/>
    <w:rsid w:val="00C06712"/>
    <w:rsid w:val="00C111C2"/>
    <w:rsid w:val="00C111D4"/>
    <w:rsid w:val="00C12907"/>
    <w:rsid w:val="00C1445E"/>
    <w:rsid w:val="00C14C71"/>
    <w:rsid w:val="00C15271"/>
    <w:rsid w:val="00C15852"/>
    <w:rsid w:val="00C15C89"/>
    <w:rsid w:val="00C1610F"/>
    <w:rsid w:val="00C17495"/>
    <w:rsid w:val="00C17971"/>
    <w:rsid w:val="00C201CC"/>
    <w:rsid w:val="00C2033C"/>
    <w:rsid w:val="00C20668"/>
    <w:rsid w:val="00C21C10"/>
    <w:rsid w:val="00C23807"/>
    <w:rsid w:val="00C23C29"/>
    <w:rsid w:val="00C23D3F"/>
    <w:rsid w:val="00C2481A"/>
    <w:rsid w:val="00C24D01"/>
    <w:rsid w:val="00C25896"/>
    <w:rsid w:val="00C267E5"/>
    <w:rsid w:val="00C26C4E"/>
    <w:rsid w:val="00C26DF3"/>
    <w:rsid w:val="00C27B9F"/>
    <w:rsid w:val="00C30315"/>
    <w:rsid w:val="00C31547"/>
    <w:rsid w:val="00C317CB"/>
    <w:rsid w:val="00C31CA3"/>
    <w:rsid w:val="00C32C0C"/>
    <w:rsid w:val="00C333C1"/>
    <w:rsid w:val="00C33CA6"/>
    <w:rsid w:val="00C33D58"/>
    <w:rsid w:val="00C346FC"/>
    <w:rsid w:val="00C355E1"/>
    <w:rsid w:val="00C35BF6"/>
    <w:rsid w:val="00C35C59"/>
    <w:rsid w:val="00C36585"/>
    <w:rsid w:val="00C36594"/>
    <w:rsid w:val="00C3686B"/>
    <w:rsid w:val="00C37245"/>
    <w:rsid w:val="00C37952"/>
    <w:rsid w:val="00C37BC3"/>
    <w:rsid w:val="00C37D2D"/>
    <w:rsid w:val="00C40809"/>
    <w:rsid w:val="00C408FB"/>
    <w:rsid w:val="00C40F98"/>
    <w:rsid w:val="00C411DE"/>
    <w:rsid w:val="00C41C8E"/>
    <w:rsid w:val="00C41D64"/>
    <w:rsid w:val="00C42800"/>
    <w:rsid w:val="00C42B4B"/>
    <w:rsid w:val="00C44097"/>
    <w:rsid w:val="00C4475E"/>
    <w:rsid w:val="00C45063"/>
    <w:rsid w:val="00C458B7"/>
    <w:rsid w:val="00C4612B"/>
    <w:rsid w:val="00C46881"/>
    <w:rsid w:val="00C46DCC"/>
    <w:rsid w:val="00C500FD"/>
    <w:rsid w:val="00C51059"/>
    <w:rsid w:val="00C5165F"/>
    <w:rsid w:val="00C51EFC"/>
    <w:rsid w:val="00C523C9"/>
    <w:rsid w:val="00C52604"/>
    <w:rsid w:val="00C52DCE"/>
    <w:rsid w:val="00C53712"/>
    <w:rsid w:val="00C54DB0"/>
    <w:rsid w:val="00C55D92"/>
    <w:rsid w:val="00C56A64"/>
    <w:rsid w:val="00C56C1D"/>
    <w:rsid w:val="00C5769C"/>
    <w:rsid w:val="00C57F86"/>
    <w:rsid w:val="00C60CAB"/>
    <w:rsid w:val="00C60F22"/>
    <w:rsid w:val="00C61861"/>
    <w:rsid w:val="00C61954"/>
    <w:rsid w:val="00C63DE6"/>
    <w:rsid w:val="00C64B66"/>
    <w:rsid w:val="00C65E8E"/>
    <w:rsid w:val="00C66361"/>
    <w:rsid w:val="00C7068E"/>
    <w:rsid w:val="00C70A02"/>
    <w:rsid w:val="00C71CDC"/>
    <w:rsid w:val="00C72406"/>
    <w:rsid w:val="00C75E91"/>
    <w:rsid w:val="00C7684A"/>
    <w:rsid w:val="00C76ABB"/>
    <w:rsid w:val="00C76AE2"/>
    <w:rsid w:val="00C770AE"/>
    <w:rsid w:val="00C77C21"/>
    <w:rsid w:val="00C80009"/>
    <w:rsid w:val="00C80ADD"/>
    <w:rsid w:val="00C81040"/>
    <w:rsid w:val="00C81365"/>
    <w:rsid w:val="00C81525"/>
    <w:rsid w:val="00C81CC2"/>
    <w:rsid w:val="00C81E84"/>
    <w:rsid w:val="00C82213"/>
    <w:rsid w:val="00C82368"/>
    <w:rsid w:val="00C82483"/>
    <w:rsid w:val="00C82F52"/>
    <w:rsid w:val="00C84120"/>
    <w:rsid w:val="00C8434E"/>
    <w:rsid w:val="00C850EB"/>
    <w:rsid w:val="00C8687E"/>
    <w:rsid w:val="00C86F06"/>
    <w:rsid w:val="00C87190"/>
    <w:rsid w:val="00C90823"/>
    <w:rsid w:val="00C9137F"/>
    <w:rsid w:val="00C91F1C"/>
    <w:rsid w:val="00C92463"/>
    <w:rsid w:val="00C9252D"/>
    <w:rsid w:val="00C9460C"/>
    <w:rsid w:val="00C95EA4"/>
    <w:rsid w:val="00CA0A77"/>
    <w:rsid w:val="00CA0F84"/>
    <w:rsid w:val="00CA1594"/>
    <w:rsid w:val="00CA15C3"/>
    <w:rsid w:val="00CA22BA"/>
    <w:rsid w:val="00CA2FE9"/>
    <w:rsid w:val="00CA3C0E"/>
    <w:rsid w:val="00CA4283"/>
    <w:rsid w:val="00CA4422"/>
    <w:rsid w:val="00CA50EA"/>
    <w:rsid w:val="00CA6F24"/>
    <w:rsid w:val="00CB04B9"/>
    <w:rsid w:val="00CB0623"/>
    <w:rsid w:val="00CB0F83"/>
    <w:rsid w:val="00CB1EF6"/>
    <w:rsid w:val="00CB2024"/>
    <w:rsid w:val="00CB3891"/>
    <w:rsid w:val="00CB3FCF"/>
    <w:rsid w:val="00CB427F"/>
    <w:rsid w:val="00CB4635"/>
    <w:rsid w:val="00CB5039"/>
    <w:rsid w:val="00CB5D7F"/>
    <w:rsid w:val="00CB6279"/>
    <w:rsid w:val="00CB6765"/>
    <w:rsid w:val="00CB6F61"/>
    <w:rsid w:val="00CB6FA4"/>
    <w:rsid w:val="00CB72B1"/>
    <w:rsid w:val="00CB7752"/>
    <w:rsid w:val="00CC0F4A"/>
    <w:rsid w:val="00CC15C5"/>
    <w:rsid w:val="00CC1A65"/>
    <w:rsid w:val="00CC2244"/>
    <w:rsid w:val="00CC2CAC"/>
    <w:rsid w:val="00CC38F5"/>
    <w:rsid w:val="00CC3C83"/>
    <w:rsid w:val="00CC4B0C"/>
    <w:rsid w:val="00CC4C52"/>
    <w:rsid w:val="00CC5A2E"/>
    <w:rsid w:val="00CC619C"/>
    <w:rsid w:val="00CC7033"/>
    <w:rsid w:val="00CD0372"/>
    <w:rsid w:val="00CD05E5"/>
    <w:rsid w:val="00CD1093"/>
    <w:rsid w:val="00CD1717"/>
    <w:rsid w:val="00CD1C1B"/>
    <w:rsid w:val="00CD22D4"/>
    <w:rsid w:val="00CD2485"/>
    <w:rsid w:val="00CD2AF4"/>
    <w:rsid w:val="00CD3C5A"/>
    <w:rsid w:val="00CD46EC"/>
    <w:rsid w:val="00CD49F0"/>
    <w:rsid w:val="00CD512C"/>
    <w:rsid w:val="00CD7D40"/>
    <w:rsid w:val="00CE11CC"/>
    <w:rsid w:val="00CE128F"/>
    <w:rsid w:val="00CE2C7E"/>
    <w:rsid w:val="00CE3152"/>
    <w:rsid w:val="00CE3A9E"/>
    <w:rsid w:val="00CE428D"/>
    <w:rsid w:val="00CE5238"/>
    <w:rsid w:val="00CE562C"/>
    <w:rsid w:val="00CE67A7"/>
    <w:rsid w:val="00CF1408"/>
    <w:rsid w:val="00CF18FC"/>
    <w:rsid w:val="00CF1F40"/>
    <w:rsid w:val="00CF2E71"/>
    <w:rsid w:val="00CF30D5"/>
    <w:rsid w:val="00CF34FA"/>
    <w:rsid w:val="00CF6AB9"/>
    <w:rsid w:val="00CF77CD"/>
    <w:rsid w:val="00CF7997"/>
    <w:rsid w:val="00CF7DCF"/>
    <w:rsid w:val="00D00D7F"/>
    <w:rsid w:val="00D00FD0"/>
    <w:rsid w:val="00D02371"/>
    <w:rsid w:val="00D025E8"/>
    <w:rsid w:val="00D02682"/>
    <w:rsid w:val="00D02E71"/>
    <w:rsid w:val="00D03592"/>
    <w:rsid w:val="00D04DD2"/>
    <w:rsid w:val="00D0510C"/>
    <w:rsid w:val="00D05D08"/>
    <w:rsid w:val="00D05FF6"/>
    <w:rsid w:val="00D060AD"/>
    <w:rsid w:val="00D061FB"/>
    <w:rsid w:val="00D07947"/>
    <w:rsid w:val="00D07DDC"/>
    <w:rsid w:val="00D1074F"/>
    <w:rsid w:val="00D11793"/>
    <w:rsid w:val="00D11A41"/>
    <w:rsid w:val="00D122E5"/>
    <w:rsid w:val="00D123EF"/>
    <w:rsid w:val="00D124FA"/>
    <w:rsid w:val="00D1280D"/>
    <w:rsid w:val="00D13B65"/>
    <w:rsid w:val="00D14EC4"/>
    <w:rsid w:val="00D14EF6"/>
    <w:rsid w:val="00D1541B"/>
    <w:rsid w:val="00D15797"/>
    <w:rsid w:val="00D160C3"/>
    <w:rsid w:val="00D17C41"/>
    <w:rsid w:val="00D20B4D"/>
    <w:rsid w:val="00D21A8D"/>
    <w:rsid w:val="00D2222F"/>
    <w:rsid w:val="00D22A70"/>
    <w:rsid w:val="00D2302C"/>
    <w:rsid w:val="00D23778"/>
    <w:rsid w:val="00D24435"/>
    <w:rsid w:val="00D25112"/>
    <w:rsid w:val="00D25995"/>
    <w:rsid w:val="00D26D4F"/>
    <w:rsid w:val="00D27A32"/>
    <w:rsid w:val="00D27B1B"/>
    <w:rsid w:val="00D27CB6"/>
    <w:rsid w:val="00D30A41"/>
    <w:rsid w:val="00D31944"/>
    <w:rsid w:val="00D319E0"/>
    <w:rsid w:val="00D31E08"/>
    <w:rsid w:val="00D320F4"/>
    <w:rsid w:val="00D338BB"/>
    <w:rsid w:val="00D3402B"/>
    <w:rsid w:val="00D344EA"/>
    <w:rsid w:val="00D35514"/>
    <w:rsid w:val="00D37239"/>
    <w:rsid w:val="00D3756B"/>
    <w:rsid w:val="00D379BF"/>
    <w:rsid w:val="00D37A47"/>
    <w:rsid w:val="00D408ED"/>
    <w:rsid w:val="00D41636"/>
    <w:rsid w:val="00D419B1"/>
    <w:rsid w:val="00D41A7B"/>
    <w:rsid w:val="00D4209C"/>
    <w:rsid w:val="00D438D0"/>
    <w:rsid w:val="00D43F93"/>
    <w:rsid w:val="00D449A6"/>
    <w:rsid w:val="00D44E32"/>
    <w:rsid w:val="00D452AD"/>
    <w:rsid w:val="00D45D9E"/>
    <w:rsid w:val="00D46187"/>
    <w:rsid w:val="00D46269"/>
    <w:rsid w:val="00D46E35"/>
    <w:rsid w:val="00D47039"/>
    <w:rsid w:val="00D470A1"/>
    <w:rsid w:val="00D47CD5"/>
    <w:rsid w:val="00D5004C"/>
    <w:rsid w:val="00D50C09"/>
    <w:rsid w:val="00D517CD"/>
    <w:rsid w:val="00D526C2"/>
    <w:rsid w:val="00D526D9"/>
    <w:rsid w:val="00D52862"/>
    <w:rsid w:val="00D5358B"/>
    <w:rsid w:val="00D53F1A"/>
    <w:rsid w:val="00D548E7"/>
    <w:rsid w:val="00D54F7B"/>
    <w:rsid w:val="00D554D6"/>
    <w:rsid w:val="00D55B48"/>
    <w:rsid w:val="00D567AA"/>
    <w:rsid w:val="00D57129"/>
    <w:rsid w:val="00D57832"/>
    <w:rsid w:val="00D60A8B"/>
    <w:rsid w:val="00D61086"/>
    <w:rsid w:val="00D6140F"/>
    <w:rsid w:val="00D622F4"/>
    <w:rsid w:val="00D633F2"/>
    <w:rsid w:val="00D63A94"/>
    <w:rsid w:val="00D64EE8"/>
    <w:rsid w:val="00D65A22"/>
    <w:rsid w:val="00D65AF0"/>
    <w:rsid w:val="00D660D4"/>
    <w:rsid w:val="00D667A8"/>
    <w:rsid w:val="00D66E54"/>
    <w:rsid w:val="00D704FD"/>
    <w:rsid w:val="00D705A1"/>
    <w:rsid w:val="00D7116C"/>
    <w:rsid w:val="00D7184E"/>
    <w:rsid w:val="00D71DD1"/>
    <w:rsid w:val="00D71F53"/>
    <w:rsid w:val="00D72051"/>
    <w:rsid w:val="00D723A5"/>
    <w:rsid w:val="00D72801"/>
    <w:rsid w:val="00D72C0F"/>
    <w:rsid w:val="00D7326B"/>
    <w:rsid w:val="00D7334C"/>
    <w:rsid w:val="00D747DB"/>
    <w:rsid w:val="00D74A08"/>
    <w:rsid w:val="00D74ABF"/>
    <w:rsid w:val="00D751BB"/>
    <w:rsid w:val="00D7590F"/>
    <w:rsid w:val="00D77642"/>
    <w:rsid w:val="00D77947"/>
    <w:rsid w:val="00D77E6F"/>
    <w:rsid w:val="00D8094C"/>
    <w:rsid w:val="00D80A00"/>
    <w:rsid w:val="00D80F1A"/>
    <w:rsid w:val="00D81082"/>
    <w:rsid w:val="00D81158"/>
    <w:rsid w:val="00D823FD"/>
    <w:rsid w:val="00D824F4"/>
    <w:rsid w:val="00D82527"/>
    <w:rsid w:val="00D82957"/>
    <w:rsid w:val="00D82BEF"/>
    <w:rsid w:val="00D83320"/>
    <w:rsid w:val="00D8510C"/>
    <w:rsid w:val="00D864DF"/>
    <w:rsid w:val="00D86DE0"/>
    <w:rsid w:val="00D87532"/>
    <w:rsid w:val="00D87AEB"/>
    <w:rsid w:val="00D905D5"/>
    <w:rsid w:val="00D90F92"/>
    <w:rsid w:val="00D91E73"/>
    <w:rsid w:val="00D92108"/>
    <w:rsid w:val="00D92450"/>
    <w:rsid w:val="00D92CB5"/>
    <w:rsid w:val="00D932CF"/>
    <w:rsid w:val="00D93736"/>
    <w:rsid w:val="00D93AA0"/>
    <w:rsid w:val="00D93C74"/>
    <w:rsid w:val="00D95E24"/>
    <w:rsid w:val="00D9615E"/>
    <w:rsid w:val="00D96475"/>
    <w:rsid w:val="00D96720"/>
    <w:rsid w:val="00D971C7"/>
    <w:rsid w:val="00D97499"/>
    <w:rsid w:val="00D97553"/>
    <w:rsid w:val="00DA0171"/>
    <w:rsid w:val="00DA10F5"/>
    <w:rsid w:val="00DA14B4"/>
    <w:rsid w:val="00DA16BD"/>
    <w:rsid w:val="00DA2B78"/>
    <w:rsid w:val="00DA3687"/>
    <w:rsid w:val="00DA47CB"/>
    <w:rsid w:val="00DA6094"/>
    <w:rsid w:val="00DA686B"/>
    <w:rsid w:val="00DA7693"/>
    <w:rsid w:val="00DA796C"/>
    <w:rsid w:val="00DB0063"/>
    <w:rsid w:val="00DB1620"/>
    <w:rsid w:val="00DB1BF5"/>
    <w:rsid w:val="00DB24ED"/>
    <w:rsid w:val="00DB2A02"/>
    <w:rsid w:val="00DB318C"/>
    <w:rsid w:val="00DB4712"/>
    <w:rsid w:val="00DB5F7D"/>
    <w:rsid w:val="00DB631C"/>
    <w:rsid w:val="00DB7C4E"/>
    <w:rsid w:val="00DB7F73"/>
    <w:rsid w:val="00DC00E1"/>
    <w:rsid w:val="00DC0124"/>
    <w:rsid w:val="00DC021F"/>
    <w:rsid w:val="00DC23BA"/>
    <w:rsid w:val="00DC2EAF"/>
    <w:rsid w:val="00DC2EC8"/>
    <w:rsid w:val="00DC528F"/>
    <w:rsid w:val="00DC5619"/>
    <w:rsid w:val="00DC5A7F"/>
    <w:rsid w:val="00DC6D94"/>
    <w:rsid w:val="00DD0E22"/>
    <w:rsid w:val="00DD1519"/>
    <w:rsid w:val="00DD2E23"/>
    <w:rsid w:val="00DD341D"/>
    <w:rsid w:val="00DD410D"/>
    <w:rsid w:val="00DD481C"/>
    <w:rsid w:val="00DD6343"/>
    <w:rsid w:val="00DD6664"/>
    <w:rsid w:val="00DD68EA"/>
    <w:rsid w:val="00DD6A27"/>
    <w:rsid w:val="00DD7777"/>
    <w:rsid w:val="00DE056A"/>
    <w:rsid w:val="00DE0580"/>
    <w:rsid w:val="00DE14E5"/>
    <w:rsid w:val="00DE2D92"/>
    <w:rsid w:val="00DE35A8"/>
    <w:rsid w:val="00DE478D"/>
    <w:rsid w:val="00DE499C"/>
    <w:rsid w:val="00DE4F6D"/>
    <w:rsid w:val="00DE5D5F"/>
    <w:rsid w:val="00DE5FF5"/>
    <w:rsid w:val="00DE652E"/>
    <w:rsid w:val="00DE6D14"/>
    <w:rsid w:val="00DE6D63"/>
    <w:rsid w:val="00DE6F19"/>
    <w:rsid w:val="00DE72E8"/>
    <w:rsid w:val="00DE7ED7"/>
    <w:rsid w:val="00DE7ED9"/>
    <w:rsid w:val="00DF0383"/>
    <w:rsid w:val="00DF0DAC"/>
    <w:rsid w:val="00DF13F0"/>
    <w:rsid w:val="00DF1C82"/>
    <w:rsid w:val="00DF3266"/>
    <w:rsid w:val="00DF3374"/>
    <w:rsid w:val="00DF4E50"/>
    <w:rsid w:val="00DF5CC7"/>
    <w:rsid w:val="00DF6278"/>
    <w:rsid w:val="00DF627A"/>
    <w:rsid w:val="00DF6818"/>
    <w:rsid w:val="00DF699F"/>
    <w:rsid w:val="00DF69FE"/>
    <w:rsid w:val="00E02762"/>
    <w:rsid w:val="00E02FDC"/>
    <w:rsid w:val="00E0305D"/>
    <w:rsid w:val="00E03202"/>
    <w:rsid w:val="00E033D7"/>
    <w:rsid w:val="00E04623"/>
    <w:rsid w:val="00E05522"/>
    <w:rsid w:val="00E058B1"/>
    <w:rsid w:val="00E05BD2"/>
    <w:rsid w:val="00E06F87"/>
    <w:rsid w:val="00E073D4"/>
    <w:rsid w:val="00E106AD"/>
    <w:rsid w:val="00E10854"/>
    <w:rsid w:val="00E11097"/>
    <w:rsid w:val="00E11983"/>
    <w:rsid w:val="00E1260A"/>
    <w:rsid w:val="00E1266F"/>
    <w:rsid w:val="00E12DB1"/>
    <w:rsid w:val="00E1449A"/>
    <w:rsid w:val="00E1493F"/>
    <w:rsid w:val="00E14ABE"/>
    <w:rsid w:val="00E14AC4"/>
    <w:rsid w:val="00E14B16"/>
    <w:rsid w:val="00E1530A"/>
    <w:rsid w:val="00E1537E"/>
    <w:rsid w:val="00E155C8"/>
    <w:rsid w:val="00E1582D"/>
    <w:rsid w:val="00E15CE6"/>
    <w:rsid w:val="00E16018"/>
    <w:rsid w:val="00E164A4"/>
    <w:rsid w:val="00E17056"/>
    <w:rsid w:val="00E174CD"/>
    <w:rsid w:val="00E203BD"/>
    <w:rsid w:val="00E20C74"/>
    <w:rsid w:val="00E21CEF"/>
    <w:rsid w:val="00E22BC3"/>
    <w:rsid w:val="00E22E67"/>
    <w:rsid w:val="00E23059"/>
    <w:rsid w:val="00E23460"/>
    <w:rsid w:val="00E242C2"/>
    <w:rsid w:val="00E24499"/>
    <w:rsid w:val="00E25190"/>
    <w:rsid w:val="00E2590D"/>
    <w:rsid w:val="00E25F36"/>
    <w:rsid w:val="00E260C1"/>
    <w:rsid w:val="00E26461"/>
    <w:rsid w:val="00E31945"/>
    <w:rsid w:val="00E32CF9"/>
    <w:rsid w:val="00E33306"/>
    <w:rsid w:val="00E33997"/>
    <w:rsid w:val="00E33DB2"/>
    <w:rsid w:val="00E340B3"/>
    <w:rsid w:val="00E34F00"/>
    <w:rsid w:val="00E35043"/>
    <w:rsid w:val="00E354B4"/>
    <w:rsid w:val="00E3580C"/>
    <w:rsid w:val="00E3599F"/>
    <w:rsid w:val="00E35AB5"/>
    <w:rsid w:val="00E35B9A"/>
    <w:rsid w:val="00E3688C"/>
    <w:rsid w:val="00E368E8"/>
    <w:rsid w:val="00E370E7"/>
    <w:rsid w:val="00E3713C"/>
    <w:rsid w:val="00E37419"/>
    <w:rsid w:val="00E401C3"/>
    <w:rsid w:val="00E40B2B"/>
    <w:rsid w:val="00E40EBB"/>
    <w:rsid w:val="00E41237"/>
    <w:rsid w:val="00E421CA"/>
    <w:rsid w:val="00E43D6F"/>
    <w:rsid w:val="00E4436E"/>
    <w:rsid w:val="00E443A2"/>
    <w:rsid w:val="00E44730"/>
    <w:rsid w:val="00E44A36"/>
    <w:rsid w:val="00E45873"/>
    <w:rsid w:val="00E45EFE"/>
    <w:rsid w:val="00E47A77"/>
    <w:rsid w:val="00E50197"/>
    <w:rsid w:val="00E506F6"/>
    <w:rsid w:val="00E51582"/>
    <w:rsid w:val="00E5176C"/>
    <w:rsid w:val="00E518C0"/>
    <w:rsid w:val="00E524CE"/>
    <w:rsid w:val="00E52817"/>
    <w:rsid w:val="00E52A5F"/>
    <w:rsid w:val="00E52AF9"/>
    <w:rsid w:val="00E53E7B"/>
    <w:rsid w:val="00E543C8"/>
    <w:rsid w:val="00E548EF"/>
    <w:rsid w:val="00E54B0D"/>
    <w:rsid w:val="00E55C1F"/>
    <w:rsid w:val="00E55DAF"/>
    <w:rsid w:val="00E55E35"/>
    <w:rsid w:val="00E55E7E"/>
    <w:rsid w:val="00E5758A"/>
    <w:rsid w:val="00E600DB"/>
    <w:rsid w:val="00E60216"/>
    <w:rsid w:val="00E60D80"/>
    <w:rsid w:val="00E625CB"/>
    <w:rsid w:val="00E63CE1"/>
    <w:rsid w:val="00E64394"/>
    <w:rsid w:val="00E647AD"/>
    <w:rsid w:val="00E65324"/>
    <w:rsid w:val="00E65438"/>
    <w:rsid w:val="00E66E72"/>
    <w:rsid w:val="00E6754C"/>
    <w:rsid w:val="00E676F6"/>
    <w:rsid w:val="00E67BC8"/>
    <w:rsid w:val="00E70FF9"/>
    <w:rsid w:val="00E7127F"/>
    <w:rsid w:val="00E715F4"/>
    <w:rsid w:val="00E7187B"/>
    <w:rsid w:val="00E72C32"/>
    <w:rsid w:val="00E72E1A"/>
    <w:rsid w:val="00E72E92"/>
    <w:rsid w:val="00E73357"/>
    <w:rsid w:val="00E73F4E"/>
    <w:rsid w:val="00E74CB7"/>
    <w:rsid w:val="00E74EC0"/>
    <w:rsid w:val="00E74F1D"/>
    <w:rsid w:val="00E76043"/>
    <w:rsid w:val="00E761C0"/>
    <w:rsid w:val="00E802FE"/>
    <w:rsid w:val="00E803E3"/>
    <w:rsid w:val="00E82408"/>
    <w:rsid w:val="00E826B4"/>
    <w:rsid w:val="00E83DDF"/>
    <w:rsid w:val="00E848D2"/>
    <w:rsid w:val="00E851B0"/>
    <w:rsid w:val="00E85C1B"/>
    <w:rsid w:val="00E864CD"/>
    <w:rsid w:val="00E86E39"/>
    <w:rsid w:val="00E86EFB"/>
    <w:rsid w:val="00E87172"/>
    <w:rsid w:val="00E8767A"/>
    <w:rsid w:val="00E8788A"/>
    <w:rsid w:val="00E87E61"/>
    <w:rsid w:val="00E90080"/>
    <w:rsid w:val="00E90258"/>
    <w:rsid w:val="00E90519"/>
    <w:rsid w:val="00E91025"/>
    <w:rsid w:val="00E922F0"/>
    <w:rsid w:val="00E924B7"/>
    <w:rsid w:val="00E92FE7"/>
    <w:rsid w:val="00E93097"/>
    <w:rsid w:val="00E9339A"/>
    <w:rsid w:val="00E93678"/>
    <w:rsid w:val="00E93C68"/>
    <w:rsid w:val="00E94072"/>
    <w:rsid w:val="00E9482F"/>
    <w:rsid w:val="00E94E25"/>
    <w:rsid w:val="00E95452"/>
    <w:rsid w:val="00E95BE3"/>
    <w:rsid w:val="00E96002"/>
    <w:rsid w:val="00E9648D"/>
    <w:rsid w:val="00E96900"/>
    <w:rsid w:val="00E97FD6"/>
    <w:rsid w:val="00EA0D9A"/>
    <w:rsid w:val="00EA14A5"/>
    <w:rsid w:val="00EA1DCF"/>
    <w:rsid w:val="00EA2052"/>
    <w:rsid w:val="00EA2707"/>
    <w:rsid w:val="00EA39C6"/>
    <w:rsid w:val="00EA39EC"/>
    <w:rsid w:val="00EA3A12"/>
    <w:rsid w:val="00EA5F81"/>
    <w:rsid w:val="00EA6DF9"/>
    <w:rsid w:val="00EA71CF"/>
    <w:rsid w:val="00EA7348"/>
    <w:rsid w:val="00EA7BDF"/>
    <w:rsid w:val="00EA7D96"/>
    <w:rsid w:val="00EB0B54"/>
    <w:rsid w:val="00EB1923"/>
    <w:rsid w:val="00EB1DF9"/>
    <w:rsid w:val="00EB28B9"/>
    <w:rsid w:val="00EB3009"/>
    <w:rsid w:val="00EB32E2"/>
    <w:rsid w:val="00EB39FE"/>
    <w:rsid w:val="00EB3DA7"/>
    <w:rsid w:val="00EB470D"/>
    <w:rsid w:val="00EB4B19"/>
    <w:rsid w:val="00EB4EA7"/>
    <w:rsid w:val="00EB5F4D"/>
    <w:rsid w:val="00EB5F90"/>
    <w:rsid w:val="00EB6BA5"/>
    <w:rsid w:val="00EC03B6"/>
    <w:rsid w:val="00EC0E17"/>
    <w:rsid w:val="00EC10E5"/>
    <w:rsid w:val="00EC1511"/>
    <w:rsid w:val="00EC1751"/>
    <w:rsid w:val="00EC25A3"/>
    <w:rsid w:val="00EC2CC1"/>
    <w:rsid w:val="00EC4B69"/>
    <w:rsid w:val="00EC4F41"/>
    <w:rsid w:val="00EC50F7"/>
    <w:rsid w:val="00EC5CB9"/>
    <w:rsid w:val="00EC694E"/>
    <w:rsid w:val="00EC6A87"/>
    <w:rsid w:val="00EC6BB5"/>
    <w:rsid w:val="00EC6C5B"/>
    <w:rsid w:val="00EC785D"/>
    <w:rsid w:val="00ED0AD5"/>
    <w:rsid w:val="00ED3429"/>
    <w:rsid w:val="00ED39A9"/>
    <w:rsid w:val="00ED3FF0"/>
    <w:rsid w:val="00ED51E8"/>
    <w:rsid w:val="00ED5D72"/>
    <w:rsid w:val="00ED6642"/>
    <w:rsid w:val="00ED716E"/>
    <w:rsid w:val="00ED7263"/>
    <w:rsid w:val="00ED77EB"/>
    <w:rsid w:val="00EE1215"/>
    <w:rsid w:val="00EE1F86"/>
    <w:rsid w:val="00EE2136"/>
    <w:rsid w:val="00EE275D"/>
    <w:rsid w:val="00EE3293"/>
    <w:rsid w:val="00EE35B9"/>
    <w:rsid w:val="00EE4DFB"/>
    <w:rsid w:val="00EE518C"/>
    <w:rsid w:val="00EE6056"/>
    <w:rsid w:val="00EE651F"/>
    <w:rsid w:val="00EE6C19"/>
    <w:rsid w:val="00EE786D"/>
    <w:rsid w:val="00EF006A"/>
    <w:rsid w:val="00EF1513"/>
    <w:rsid w:val="00EF1547"/>
    <w:rsid w:val="00EF2408"/>
    <w:rsid w:val="00EF3225"/>
    <w:rsid w:val="00EF44DC"/>
    <w:rsid w:val="00EF4F68"/>
    <w:rsid w:val="00EF5686"/>
    <w:rsid w:val="00EF613C"/>
    <w:rsid w:val="00F000F2"/>
    <w:rsid w:val="00F00B69"/>
    <w:rsid w:val="00F00DCD"/>
    <w:rsid w:val="00F02141"/>
    <w:rsid w:val="00F05A04"/>
    <w:rsid w:val="00F05CE7"/>
    <w:rsid w:val="00F05F32"/>
    <w:rsid w:val="00F06083"/>
    <w:rsid w:val="00F060BA"/>
    <w:rsid w:val="00F07AB8"/>
    <w:rsid w:val="00F10105"/>
    <w:rsid w:val="00F1043F"/>
    <w:rsid w:val="00F10AC6"/>
    <w:rsid w:val="00F10CC4"/>
    <w:rsid w:val="00F1111B"/>
    <w:rsid w:val="00F11167"/>
    <w:rsid w:val="00F120A8"/>
    <w:rsid w:val="00F125E8"/>
    <w:rsid w:val="00F13304"/>
    <w:rsid w:val="00F13427"/>
    <w:rsid w:val="00F1403F"/>
    <w:rsid w:val="00F146AD"/>
    <w:rsid w:val="00F15BBB"/>
    <w:rsid w:val="00F15DB1"/>
    <w:rsid w:val="00F15DB4"/>
    <w:rsid w:val="00F1629A"/>
    <w:rsid w:val="00F17623"/>
    <w:rsid w:val="00F17D97"/>
    <w:rsid w:val="00F20528"/>
    <w:rsid w:val="00F20E42"/>
    <w:rsid w:val="00F20E5B"/>
    <w:rsid w:val="00F24060"/>
    <w:rsid w:val="00F2497F"/>
    <w:rsid w:val="00F24B85"/>
    <w:rsid w:val="00F24BCA"/>
    <w:rsid w:val="00F24F28"/>
    <w:rsid w:val="00F25B26"/>
    <w:rsid w:val="00F260FA"/>
    <w:rsid w:val="00F26E96"/>
    <w:rsid w:val="00F27BDE"/>
    <w:rsid w:val="00F30310"/>
    <w:rsid w:val="00F30635"/>
    <w:rsid w:val="00F30801"/>
    <w:rsid w:val="00F30990"/>
    <w:rsid w:val="00F312A4"/>
    <w:rsid w:val="00F31F12"/>
    <w:rsid w:val="00F3226A"/>
    <w:rsid w:val="00F32BE4"/>
    <w:rsid w:val="00F333C4"/>
    <w:rsid w:val="00F33601"/>
    <w:rsid w:val="00F338B7"/>
    <w:rsid w:val="00F34093"/>
    <w:rsid w:val="00F34ABE"/>
    <w:rsid w:val="00F34BEE"/>
    <w:rsid w:val="00F34E73"/>
    <w:rsid w:val="00F37308"/>
    <w:rsid w:val="00F3774B"/>
    <w:rsid w:val="00F37CE1"/>
    <w:rsid w:val="00F37E3A"/>
    <w:rsid w:val="00F40B59"/>
    <w:rsid w:val="00F40D7A"/>
    <w:rsid w:val="00F410C8"/>
    <w:rsid w:val="00F4184F"/>
    <w:rsid w:val="00F42133"/>
    <w:rsid w:val="00F429C4"/>
    <w:rsid w:val="00F431A9"/>
    <w:rsid w:val="00F44832"/>
    <w:rsid w:val="00F4523C"/>
    <w:rsid w:val="00F4577E"/>
    <w:rsid w:val="00F466D8"/>
    <w:rsid w:val="00F47445"/>
    <w:rsid w:val="00F47913"/>
    <w:rsid w:val="00F47E75"/>
    <w:rsid w:val="00F500A5"/>
    <w:rsid w:val="00F50421"/>
    <w:rsid w:val="00F511EC"/>
    <w:rsid w:val="00F517E4"/>
    <w:rsid w:val="00F51E70"/>
    <w:rsid w:val="00F52038"/>
    <w:rsid w:val="00F52ABF"/>
    <w:rsid w:val="00F530F8"/>
    <w:rsid w:val="00F54059"/>
    <w:rsid w:val="00F551B0"/>
    <w:rsid w:val="00F55C6F"/>
    <w:rsid w:val="00F56041"/>
    <w:rsid w:val="00F56F74"/>
    <w:rsid w:val="00F57B15"/>
    <w:rsid w:val="00F57B30"/>
    <w:rsid w:val="00F61E8C"/>
    <w:rsid w:val="00F62904"/>
    <w:rsid w:val="00F62BD5"/>
    <w:rsid w:val="00F6370F"/>
    <w:rsid w:val="00F6379B"/>
    <w:rsid w:val="00F644AD"/>
    <w:rsid w:val="00F64EEE"/>
    <w:rsid w:val="00F662BD"/>
    <w:rsid w:val="00F66EAC"/>
    <w:rsid w:val="00F7022B"/>
    <w:rsid w:val="00F705A3"/>
    <w:rsid w:val="00F71109"/>
    <w:rsid w:val="00F7184C"/>
    <w:rsid w:val="00F71A87"/>
    <w:rsid w:val="00F72E03"/>
    <w:rsid w:val="00F733F1"/>
    <w:rsid w:val="00F735CE"/>
    <w:rsid w:val="00F73D82"/>
    <w:rsid w:val="00F7452E"/>
    <w:rsid w:val="00F74E80"/>
    <w:rsid w:val="00F757B8"/>
    <w:rsid w:val="00F76D20"/>
    <w:rsid w:val="00F77233"/>
    <w:rsid w:val="00F77279"/>
    <w:rsid w:val="00F77413"/>
    <w:rsid w:val="00F81DA2"/>
    <w:rsid w:val="00F826B6"/>
    <w:rsid w:val="00F84BD9"/>
    <w:rsid w:val="00F84CE3"/>
    <w:rsid w:val="00F86D81"/>
    <w:rsid w:val="00F86F82"/>
    <w:rsid w:val="00F90641"/>
    <w:rsid w:val="00F91C42"/>
    <w:rsid w:val="00F91DAE"/>
    <w:rsid w:val="00F9243F"/>
    <w:rsid w:val="00F928F3"/>
    <w:rsid w:val="00F92D34"/>
    <w:rsid w:val="00F93758"/>
    <w:rsid w:val="00F9436B"/>
    <w:rsid w:val="00F95A32"/>
    <w:rsid w:val="00F966D2"/>
    <w:rsid w:val="00F96E4F"/>
    <w:rsid w:val="00F97658"/>
    <w:rsid w:val="00F978C8"/>
    <w:rsid w:val="00FA15CB"/>
    <w:rsid w:val="00FA29C9"/>
    <w:rsid w:val="00FA2F20"/>
    <w:rsid w:val="00FA2F97"/>
    <w:rsid w:val="00FA3966"/>
    <w:rsid w:val="00FA3B7F"/>
    <w:rsid w:val="00FA47C4"/>
    <w:rsid w:val="00FA4825"/>
    <w:rsid w:val="00FA4DCB"/>
    <w:rsid w:val="00FA4F85"/>
    <w:rsid w:val="00FA5229"/>
    <w:rsid w:val="00FA6D48"/>
    <w:rsid w:val="00FA7C76"/>
    <w:rsid w:val="00FB06EA"/>
    <w:rsid w:val="00FB1B0D"/>
    <w:rsid w:val="00FB28F3"/>
    <w:rsid w:val="00FB46A3"/>
    <w:rsid w:val="00FB4A35"/>
    <w:rsid w:val="00FB512F"/>
    <w:rsid w:val="00FB539D"/>
    <w:rsid w:val="00FB57CB"/>
    <w:rsid w:val="00FB5A50"/>
    <w:rsid w:val="00FB5C52"/>
    <w:rsid w:val="00FB6154"/>
    <w:rsid w:val="00FB6C6D"/>
    <w:rsid w:val="00FB6D4F"/>
    <w:rsid w:val="00FB706F"/>
    <w:rsid w:val="00FC056A"/>
    <w:rsid w:val="00FC08C3"/>
    <w:rsid w:val="00FC096B"/>
    <w:rsid w:val="00FC23C2"/>
    <w:rsid w:val="00FC35EF"/>
    <w:rsid w:val="00FC3FF7"/>
    <w:rsid w:val="00FC4A33"/>
    <w:rsid w:val="00FC4BA3"/>
    <w:rsid w:val="00FC5424"/>
    <w:rsid w:val="00FC5459"/>
    <w:rsid w:val="00FC575F"/>
    <w:rsid w:val="00FC60B8"/>
    <w:rsid w:val="00FC60F5"/>
    <w:rsid w:val="00FC7FE5"/>
    <w:rsid w:val="00FD0289"/>
    <w:rsid w:val="00FD189F"/>
    <w:rsid w:val="00FD1B3E"/>
    <w:rsid w:val="00FD1E47"/>
    <w:rsid w:val="00FD373C"/>
    <w:rsid w:val="00FD45E9"/>
    <w:rsid w:val="00FD4CCC"/>
    <w:rsid w:val="00FD4D3C"/>
    <w:rsid w:val="00FD4E3E"/>
    <w:rsid w:val="00FD516A"/>
    <w:rsid w:val="00FD527E"/>
    <w:rsid w:val="00FD58C9"/>
    <w:rsid w:val="00FD6132"/>
    <w:rsid w:val="00FD66F2"/>
    <w:rsid w:val="00FD7E81"/>
    <w:rsid w:val="00FE00C6"/>
    <w:rsid w:val="00FE00F0"/>
    <w:rsid w:val="00FE040F"/>
    <w:rsid w:val="00FE0972"/>
    <w:rsid w:val="00FE09C8"/>
    <w:rsid w:val="00FE0EEA"/>
    <w:rsid w:val="00FE1982"/>
    <w:rsid w:val="00FE19B9"/>
    <w:rsid w:val="00FE1AA5"/>
    <w:rsid w:val="00FE1D3E"/>
    <w:rsid w:val="00FE1E47"/>
    <w:rsid w:val="00FE2299"/>
    <w:rsid w:val="00FE2C4B"/>
    <w:rsid w:val="00FE353D"/>
    <w:rsid w:val="00FE36E2"/>
    <w:rsid w:val="00FE432C"/>
    <w:rsid w:val="00FE43C6"/>
    <w:rsid w:val="00FE5099"/>
    <w:rsid w:val="00FE5A07"/>
    <w:rsid w:val="00FE5C5A"/>
    <w:rsid w:val="00FE6100"/>
    <w:rsid w:val="00FE6278"/>
    <w:rsid w:val="00FE7EA8"/>
    <w:rsid w:val="00FF09B4"/>
    <w:rsid w:val="00FF0C50"/>
    <w:rsid w:val="00FF1415"/>
    <w:rsid w:val="00FF1651"/>
    <w:rsid w:val="00FF1C13"/>
    <w:rsid w:val="00FF2291"/>
    <w:rsid w:val="00FF35E3"/>
    <w:rsid w:val="00FF35EC"/>
    <w:rsid w:val="00FF384F"/>
    <w:rsid w:val="00FF4EB9"/>
    <w:rsid w:val="00FF54BC"/>
    <w:rsid w:val="00FF5813"/>
    <w:rsid w:val="00FF67FF"/>
    <w:rsid w:val="00FF6A30"/>
    <w:rsid w:val="00FF7730"/>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0AA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826B5"/>
    <w:pPr>
      <w:spacing w:after="0" w:line="240" w:lineRule="auto"/>
    </w:pPr>
    <w:rPr>
      <w:lang w:val="en-US" w:eastAsia="ja-JP"/>
    </w:rPr>
  </w:style>
  <w:style w:type="character" w:customStyle="1" w:styleId="NoSpacingChar">
    <w:name w:val="No Spacing Char"/>
    <w:basedOn w:val="DefaultParagraphFont"/>
    <w:link w:val="NoSpacing"/>
    <w:uiPriority w:val="1"/>
    <w:rsid w:val="003826B5"/>
    <w:rPr>
      <w:lang w:val="en-US" w:eastAsia="ja-JP"/>
    </w:rPr>
  </w:style>
  <w:style w:type="paragraph" w:styleId="BalloonText">
    <w:name w:val="Balloon Text"/>
    <w:basedOn w:val="Normal"/>
    <w:link w:val="BalloonTextChar"/>
    <w:uiPriority w:val="99"/>
    <w:semiHidden/>
    <w:unhideWhenUsed/>
    <w:rsid w:val="00382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6B5"/>
    <w:rPr>
      <w:rFonts w:ascii="Tahoma" w:hAnsi="Tahoma" w:cs="Tahoma"/>
      <w:sz w:val="16"/>
      <w:szCs w:val="16"/>
    </w:rPr>
  </w:style>
  <w:style w:type="table" w:styleId="LightShading">
    <w:name w:val="Light Shading"/>
    <w:basedOn w:val="TableNormal"/>
    <w:uiPriority w:val="60"/>
    <w:rsid w:val="00E9407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lmyear">
    <w:name w:val="nlm_year"/>
    <w:basedOn w:val="DefaultParagraphFont"/>
    <w:rsid w:val="00271A9B"/>
  </w:style>
  <w:style w:type="character" w:customStyle="1" w:styleId="nlmarticle-title">
    <w:name w:val="nlm_article-title"/>
    <w:basedOn w:val="DefaultParagraphFont"/>
    <w:rsid w:val="00271A9B"/>
  </w:style>
  <w:style w:type="character" w:customStyle="1" w:styleId="nlmfpage">
    <w:name w:val="nlm_fpage"/>
    <w:basedOn w:val="DefaultParagraphFont"/>
    <w:rsid w:val="00271A9B"/>
  </w:style>
  <w:style w:type="character" w:customStyle="1" w:styleId="nlmlpage">
    <w:name w:val="nlm_lpage"/>
    <w:basedOn w:val="DefaultParagraphFont"/>
    <w:rsid w:val="00271A9B"/>
  </w:style>
  <w:style w:type="character" w:customStyle="1" w:styleId="nlmpublisher-loc">
    <w:name w:val="nlm_publisher-loc"/>
    <w:basedOn w:val="DefaultParagraphFont"/>
    <w:rsid w:val="00271A9B"/>
  </w:style>
  <w:style w:type="character" w:customStyle="1" w:styleId="nlmpublisher-name">
    <w:name w:val="nlm_publisher-name"/>
    <w:basedOn w:val="DefaultParagraphFont"/>
    <w:rsid w:val="00271A9B"/>
  </w:style>
  <w:style w:type="paragraph" w:styleId="ListParagraph">
    <w:name w:val="List Paragraph"/>
    <w:basedOn w:val="Normal"/>
    <w:uiPriority w:val="34"/>
    <w:qFormat/>
    <w:rsid w:val="006C2BE8"/>
    <w:pPr>
      <w:ind w:left="720"/>
      <w:contextualSpacing/>
    </w:pPr>
  </w:style>
  <w:style w:type="character" w:styleId="CommentReference">
    <w:name w:val="annotation reference"/>
    <w:basedOn w:val="DefaultParagraphFont"/>
    <w:uiPriority w:val="99"/>
    <w:semiHidden/>
    <w:unhideWhenUsed/>
    <w:rsid w:val="00656ED5"/>
    <w:rPr>
      <w:sz w:val="18"/>
      <w:szCs w:val="18"/>
    </w:rPr>
  </w:style>
  <w:style w:type="paragraph" w:styleId="CommentText">
    <w:name w:val="annotation text"/>
    <w:basedOn w:val="Normal"/>
    <w:link w:val="CommentTextChar"/>
    <w:uiPriority w:val="99"/>
    <w:semiHidden/>
    <w:unhideWhenUsed/>
    <w:rsid w:val="00656ED5"/>
    <w:pPr>
      <w:spacing w:line="240" w:lineRule="auto"/>
    </w:pPr>
    <w:rPr>
      <w:sz w:val="24"/>
      <w:szCs w:val="24"/>
    </w:rPr>
  </w:style>
  <w:style w:type="character" w:customStyle="1" w:styleId="CommentTextChar">
    <w:name w:val="Comment Text Char"/>
    <w:basedOn w:val="DefaultParagraphFont"/>
    <w:link w:val="CommentText"/>
    <w:uiPriority w:val="99"/>
    <w:semiHidden/>
    <w:rsid w:val="00656ED5"/>
    <w:rPr>
      <w:sz w:val="24"/>
      <w:szCs w:val="24"/>
    </w:rPr>
  </w:style>
  <w:style w:type="paragraph" w:styleId="CommentSubject">
    <w:name w:val="annotation subject"/>
    <w:basedOn w:val="CommentText"/>
    <w:next w:val="CommentText"/>
    <w:link w:val="CommentSubjectChar"/>
    <w:uiPriority w:val="99"/>
    <w:semiHidden/>
    <w:unhideWhenUsed/>
    <w:rsid w:val="00656ED5"/>
    <w:rPr>
      <w:b/>
      <w:bCs/>
      <w:sz w:val="20"/>
      <w:szCs w:val="20"/>
    </w:rPr>
  </w:style>
  <w:style w:type="character" w:customStyle="1" w:styleId="CommentSubjectChar">
    <w:name w:val="Comment Subject Char"/>
    <w:basedOn w:val="CommentTextChar"/>
    <w:link w:val="CommentSubject"/>
    <w:uiPriority w:val="99"/>
    <w:semiHidden/>
    <w:rsid w:val="00656ED5"/>
    <w:rPr>
      <w:b/>
      <w:bCs/>
      <w:sz w:val="20"/>
      <w:szCs w:val="20"/>
    </w:rPr>
  </w:style>
  <w:style w:type="paragraph" w:styleId="Revision">
    <w:name w:val="Revision"/>
    <w:hidden/>
    <w:uiPriority w:val="99"/>
    <w:semiHidden/>
    <w:rsid w:val="00960678"/>
    <w:pPr>
      <w:spacing w:after="0" w:line="240" w:lineRule="auto"/>
    </w:pPr>
  </w:style>
  <w:style w:type="paragraph" w:styleId="NormalWeb">
    <w:name w:val="Normal (Web)"/>
    <w:basedOn w:val="Normal"/>
    <w:uiPriority w:val="99"/>
    <w:unhideWhenUsed/>
    <w:rsid w:val="00D53F1A"/>
    <w:pPr>
      <w:spacing w:before="100" w:beforeAutospacing="1" w:after="100" w:afterAutospacing="1" w:line="240" w:lineRule="auto"/>
    </w:pPr>
    <w:rPr>
      <w:rFonts w:ascii="Times New Roman" w:hAnsi="Times New Roman" w:cs="Times New Roman"/>
      <w:sz w:val="24"/>
      <w:szCs w:val="24"/>
      <w:lang w:val="en-US" w:eastAsia="en-US"/>
    </w:rPr>
  </w:style>
  <w:style w:type="table" w:styleId="TableGrid">
    <w:name w:val="Table Grid"/>
    <w:basedOn w:val="TableNormal"/>
    <w:uiPriority w:val="39"/>
    <w:rsid w:val="00B653B0"/>
    <w:pPr>
      <w:spacing w:after="0" w:line="240" w:lineRule="auto"/>
    </w:pPr>
    <w:rPr>
      <w:rFonts w:eastAsiaTheme="minorHAns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71B55"/>
    <w:rPr>
      <w:color w:val="0000FF"/>
      <w:u w:val="single"/>
    </w:rPr>
  </w:style>
  <w:style w:type="character" w:styleId="FollowedHyperlink">
    <w:name w:val="FollowedHyperlink"/>
    <w:basedOn w:val="DefaultParagraphFont"/>
    <w:uiPriority w:val="99"/>
    <w:semiHidden/>
    <w:unhideWhenUsed/>
    <w:rsid w:val="008764AD"/>
    <w:rPr>
      <w:color w:val="800080" w:themeColor="followedHyperlink"/>
      <w:u w:val="single"/>
    </w:rPr>
  </w:style>
  <w:style w:type="paragraph" w:styleId="Header">
    <w:name w:val="header"/>
    <w:basedOn w:val="Normal"/>
    <w:link w:val="HeaderChar"/>
    <w:uiPriority w:val="99"/>
    <w:unhideWhenUsed/>
    <w:rsid w:val="00F02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141"/>
  </w:style>
  <w:style w:type="paragraph" w:styleId="Footer">
    <w:name w:val="footer"/>
    <w:basedOn w:val="Normal"/>
    <w:link w:val="FooterChar"/>
    <w:uiPriority w:val="99"/>
    <w:unhideWhenUsed/>
    <w:rsid w:val="00F02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141"/>
  </w:style>
  <w:style w:type="paragraph" w:styleId="PlainText">
    <w:name w:val="Plain Text"/>
    <w:basedOn w:val="Normal"/>
    <w:link w:val="PlainTextChar"/>
    <w:uiPriority w:val="99"/>
    <w:unhideWhenUsed/>
    <w:rsid w:val="00255160"/>
    <w:pPr>
      <w:spacing w:after="0" w:line="240" w:lineRule="auto"/>
    </w:pPr>
    <w:rPr>
      <w:rFonts w:ascii="Century Gothic" w:eastAsiaTheme="minorHAnsi" w:hAnsi="Century Gothic" w:cs="Times New Roman"/>
      <w:color w:val="3D136F"/>
      <w:sz w:val="21"/>
      <w:szCs w:val="21"/>
      <w:lang w:eastAsia="en-GB"/>
    </w:rPr>
  </w:style>
  <w:style w:type="character" w:customStyle="1" w:styleId="PlainTextChar">
    <w:name w:val="Plain Text Char"/>
    <w:basedOn w:val="DefaultParagraphFont"/>
    <w:link w:val="PlainText"/>
    <w:uiPriority w:val="99"/>
    <w:rsid w:val="00255160"/>
    <w:rPr>
      <w:rFonts w:ascii="Century Gothic" w:eastAsiaTheme="minorHAnsi" w:hAnsi="Century Gothic" w:cs="Times New Roman"/>
      <w:color w:val="3D136F"/>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2458">
      <w:bodyDiv w:val="1"/>
      <w:marLeft w:val="0"/>
      <w:marRight w:val="0"/>
      <w:marTop w:val="0"/>
      <w:marBottom w:val="0"/>
      <w:divBdr>
        <w:top w:val="none" w:sz="0" w:space="0" w:color="auto"/>
        <w:left w:val="none" w:sz="0" w:space="0" w:color="auto"/>
        <w:bottom w:val="none" w:sz="0" w:space="0" w:color="auto"/>
        <w:right w:val="none" w:sz="0" w:space="0" w:color="auto"/>
      </w:divBdr>
      <w:divsChild>
        <w:div w:id="1800491911">
          <w:marLeft w:val="0"/>
          <w:marRight w:val="0"/>
          <w:marTop w:val="0"/>
          <w:marBottom w:val="0"/>
          <w:divBdr>
            <w:top w:val="none" w:sz="0" w:space="0" w:color="auto"/>
            <w:left w:val="none" w:sz="0" w:space="0" w:color="auto"/>
            <w:bottom w:val="none" w:sz="0" w:space="0" w:color="auto"/>
            <w:right w:val="none" w:sz="0" w:space="0" w:color="auto"/>
          </w:divBdr>
        </w:div>
      </w:divsChild>
    </w:div>
    <w:div w:id="41445160">
      <w:bodyDiv w:val="1"/>
      <w:marLeft w:val="0"/>
      <w:marRight w:val="0"/>
      <w:marTop w:val="0"/>
      <w:marBottom w:val="0"/>
      <w:divBdr>
        <w:top w:val="none" w:sz="0" w:space="0" w:color="auto"/>
        <w:left w:val="none" w:sz="0" w:space="0" w:color="auto"/>
        <w:bottom w:val="none" w:sz="0" w:space="0" w:color="auto"/>
        <w:right w:val="none" w:sz="0" w:space="0" w:color="auto"/>
      </w:divBdr>
      <w:divsChild>
        <w:div w:id="1725328245">
          <w:marLeft w:val="0"/>
          <w:marRight w:val="0"/>
          <w:marTop w:val="0"/>
          <w:marBottom w:val="0"/>
          <w:divBdr>
            <w:top w:val="none" w:sz="0" w:space="0" w:color="auto"/>
            <w:left w:val="none" w:sz="0" w:space="0" w:color="auto"/>
            <w:bottom w:val="none" w:sz="0" w:space="0" w:color="auto"/>
            <w:right w:val="none" w:sz="0" w:space="0" w:color="auto"/>
          </w:divBdr>
        </w:div>
      </w:divsChild>
    </w:div>
    <w:div w:id="79303783">
      <w:bodyDiv w:val="1"/>
      <w:marLeft w:val="0"/>
      <w:marRight w:val="0"/>
      <w:marTop w:val="0"/>
      <w:marBottom w:val="0"/>
      <w:divBdr>
        <w:top w:val="none" w:sz="0" w:space="0" w:color="auto"/>
        <w:left w:val="none" w:sz="0" w:space="0" w:color="auto"/>
        <w:bottom w:val="none" w:sz="0" w:space="0" w:color="auto"/>
        <w:right w:val="none" w:sz="0" w:space="0" w:color="auto"/>
      </w:divBdr>
      <w:divsChild>
        <w:div w:id="1112896474">
          <w:marLeft w:val="0"/>
          <w:marRight w:val="0"/>
          <w:marTop w:val="0"/>
          <w:marBottom w:val="0"/>
          <w:divBdr>
            <w:top w:val="none" w:sz="0" w:space="0" w:color="auto"/>
            <w:left w:val="none" w:sz="0" w:space="0" w:color="auto"/>
            <w:bottom w:val="none" w:sz="0" w:space="0" w:color="auto"/>
            <w:right w:val="none" w:sz="0" w:space="0" w:color="auto"/>
          </w:divBdr>
        </w:div>
        <w:div w:id="205265619">
          <w:marLeft w:val="0"/>
          <w:marRight w:val="0"/>
          <w:marTop w:val="0"/>
          <w:marBottom w:val="0"/>
          <w:divBdr>
            <w:top w:val="none" w:sz="0" w:space="0" w:color="auto"/>
            <w:left w:val="none" w:sz="0" w:space="0" w:color="auto"/>
            <w:bottom w:val="none" w:sz="0" w:space="0" w:color="auto"/>
            <w:right w:val="none" w:sz="0" w:space="0" w:color="auto"/>
          </w:divBdr>
        </w:div>
        <w:div w:id="692850086">
          <w:marLeft w:val="0"/>
          <w:marRight w:val="0"/>
          <w:marTop w:val="0"/>
          <w:marBottom w:val="0"/>
          <w:divBdr>
            <w:top w:val="none" w:sz="0" w:space="0" w:color="auto"/>
            <w:left w:val="none" w:sz="0" w:space="0" w:color="auto"/>
            <w:bottom w:val="none" w:sz="0" w:space="0" w:color="auto"/>
            <w:right w:val="none" w:sz="0" w:space="0" w:color="auto"/>
          </w:divBdr>
        </w:div>
        <w:div w:id="918175802">
          <w:marLeft w:val="0"/>
          <w:marRight w:val="0"/>
          <w:marTop w:val="0"/>
          <w:marBottom w:val="0"/>
          <w:divBdr>
            <w:top w:val="none" w:sz="0" w:space="0" w:color="auto"/>
            <w:left w:val="none" w:sz="0" w:space="0" w:color="auto"/>
            <w:bottom w:val="none" w:sz="0" w:space="0" w:color="auto"/>
            <w:right w:val="none" w:sz="0" w:space="0" w:color="auto"/>
          </w:divBdr>
        </w:div>
        <w:div w:id="220602550">
          <w:marLeft w:val="0"/>
          <w:marRight w:val="0"/>
          <w:marTop w:val="0"/>
          <w:marBottom w:val="0"/>
          <w:divBdr>
            <w:top w:val="none" w:sz="0" w:space="0" w:color="auto"/>
            <w:left w:val="none" w:sz="0" w:space="0" w:color="auto"/>
            <w:bottom w:val="none" w:sz="0" w:space="0" w:color="auto"/>
            <w:right w:val="none" w:sz="0" w:space="0" w:color="auto"/>
          </w:divBdr>
        </w:div>
      </w:divsChild>
    </w:div>
    <w:div w:id="122890266">
      <w:bodyDiv w:val="1"/>
      <w:marLeft w:val="0"/>
      <w:marRight w:val="0"/>
      <w:marTop w:val="0"/>
      <w:marBottom w:val="0"/>
      <w:divBdr>
        <w:top w:val="none" w:sz="0" w:space="0" w:color="auto"/>
        <w:left w:val="none" w:sz="0" w:space="0" w:color="auto"/>
        <w:bottom w:val="none" w:sz="0" w:space="0" w:color="auto"/>
        <w:right w:val="none" w:sz="0" w:space="0" w:color="auto"/>
      </w:divBdr>
      <w:divsChild>
        <w:div w:id="86580831">
          <w:marLeft w:val="0"/>
          <w:marRight w:val="0"/>
          <w:marTop w:val="0"/>
          <w:marBottom w:val="0"/>
          <w:divBdr>
            <w:top w:val="none" w:sz="0" w:space="0" w:color="auto"/>
            <w:left w:val="none" w:sz="0" w:space="0" w:color="auto"/>
            <w:bottom w:val="none" w:sz="0" w:space="0" w:color="auto"/>
            <w:right w:val="none" w:sz="0" w:space="0" w:color="auto"/>
          </w:divBdr>
        </w:div>
        <w:div w:id="140932165">
          <w:marLeft w:val="0"/>
          <w:marRight w:val="0"/>
          <w:marTop w:val="0"/>
          <w:marBottom w:val="0"/>
          <w:divBdr>
            <w:top w:val="none" w:sz="0" w:space="0" w:color="auto"/>
            <w:left w:val="none" w:sz="0" w:space="0" w:color="auto"/>
            <w:bottom w:val="none" w:sz="0" w:space="0" w:color="auto"/>
            <w:right w:val="none" w:sz="0" w:space="0" w:color="auto"/>
          </w:divBdr>
        </w:div>
        <w:div w:id="413628665">
          <w:marLeft w:val="0"/>
          <w:marRight w:val="0"/>
          <w:marTop w:val="0"/>
          <w:marBottom w:val="0"/>
          <w:divBdr>
            <w:top w:val="none" w:sz="0" w:space="0" w:color="auto"/>
            <w:left w:val="none" w:sz="0" w:space="0" w:color="auto"/>
            <w:bottom w:val="none" w:sz="0" w:space="0" w:color="auto"/>
            <w:right w:val="none" w:sz="0" w:space="0" w:color="auto"/>
          </w:divBdr>
        </w:div>
        <w:div w:id="426460674">
          <w:marLeft w:val="0"/>
          <w:marRight w:val="0"/>
          <w:marTop w:val="0"/>
          <w:marBottom w:val="0"/>
          <w:divBdr>
            <w:top w:val="none" w:sz="0" w:space="0" w:color="auto"/>
            <w:left w:val="none" w:sz="0" w:space="0" w:color="auto"/>
            <w:bottom w:val="none" w:sz="0" w:space="0" w:color="auto"/>
            <w:right w:val="none" w:sz="0" w:space="0" w:color="auto"/>
          </w:divBdr>
        </w:div>
        <w:div w:id="558977187">
          <w:marLeft w:val="0"/>
          <w:marRight w:val="0"/>
          <w:marTop w:val="0"/>
          <w:marBottom w:val="0"/>
          <w:divBdr>
            <w:top w:val="none" w:sz="0" w:space="0" w:color="auto"/>
            <w:left w:val="none" w:sz="0" w:space="0" w:color="auto"/>
            <w:bottom w:val="none" w:sz="0" w:space="0" w:color="auto"/>
            <w:right w:val="none" w:sz="0" w:space="0" w:color="auto"/>
          </w:divBdr>
        </w:div>
        <w:div w:id="635332490">
          <w:marLeft w:val="0"/>
          <w:marRight w:val="0"/>
          <w:marTop w:val="0"/>
          <w:marBottom w:val="0"/>
          <w:divBdr>
            <w:top w:val="none" w:sz="0" w:space="0" w:color="auto"/>
            <w:left w:val="none" w:sz="0" w:space="0" w:color="auto"/>
            <w:bottom w:val="none" w:sz="0" w:space="0" w:color="auto"/>
            <w:right w:val="none" w:sz="0" w:space="0" w:color="auto"/>
          </w:divBdr>
        </w:div>
        <w:div w:id="712190518">
          <w:marLeft w:val="0"/>
          <w:marRight w:val="0"/>
          <w:marTop w:val="0"/>
          <w:marBottom w:val="0"/>
          <w:divBdr>
            <w:top w:val="none" w:sz="0" w:space="0" w:color="auto"/>
            <w:left w:val="none" w:sz="0" w:space="0" w:color="auto"/>
            <w:bottom w:val="none" w:sz="0" w:space="0" w:color="auto"/>
            <w:right w:val="none" w:sz="0" w:space="0" w:color="auto"/>
          </w:divBdr>
        </w:div>
        <w:div w:id="793405678">
          <w:marLeft w:val="0"/>
          <w:marRight w:val="0"/>
          <w:marTop w:val="0"/>
          <w:marBottom w:val="0"/>
          <w:divBdr>
            <w:top w:val="none" w:sz="0" w:space="0" w:color="auto"/>
            <w:left w:val="none" w:sz="0" w:space="0" w:color="auto"/>
            <w:bottom w:val="none" w:sz="0" w:space="0" w:color="auto"/>
            <w:right w:val="none" w:sz="0" w:space="0" w:color="auto"/>
          </w:divBdr>
        </w:div>
        <w:div w:id="884878693">
          <w:marLeft w:val="0"/>
          <w:marRight w:val="0"/>
          <w:marTop w:val="0"/>
          <w:marBottom w:val="0"/>
          <w:divBdr>
            <w:top w:val="none" w:sz="0" w:space="0" w:color="auto"/>
            <w:left w:val="none" w:sz="0" w:space="0" w:color="auto"/>
            <w:bottom w:val="none" w:sz="0" w:space="0" w:color="auto"/>
            <w:right w:val="none" w:sz="0" w:space="0" w:color="auto"/>
          </w:divBdr>
        </w:div>
        <w:div w:id="1057514203">
          <w:marLeft w:val="0"/>
          <w:marRight w:val="0"/>
          <w:marTop w:val="0"/>
          <w:marBottom w:val="0"/>
          <w:divBdr>
            <w:top w:val="none" w:sz="0" w:space="0" w:color="auto"/>
            <w:left w:val="none" w:sz="0" w:space="0" w:color="auto"/>
            <w:bottom w:val="none" w:sz="0" w:space="0" w:color="auto"/>
            <w:right w:val="none" w:sz="0" w:space="0" w:color="auto"/>
          </w:divBdr>
        </w:div>
        <w:div w:id="1583830892">
          <w:marLeft w:val="0"/>
          <w:marRight w:val="0"/>
          <w:marTop w:val="0"/>
          <w:marBottom w:val="0"/>
          <w:divBdr>
            <w:top w:val="none" w:sz="0" w:space="0" w:color="auto"/>
            <w:left w:val="none" w:sz="0" w:space="0" w:color="auto"/>
            <w:bottom w:val="none" w:sz="0" w:space="0" w:color="auto"/>
            <w:right w:val="none" w:sz="0" w:space="0" w:color="auto"/>
          </w:divBdr>
        </w:div>
        <w:div w:id="1610888472">
          <w:marLeft w:val="0"/>
          <w:marRight w:val="0"/>
          <w:marTop w:val="0"/>
          <w:marBottom w:val="0"/>
          <w:divBdr>
            <w:top w:val="none" w:sz="0" w:space="0" w:color="auto"/>
            <w:left w:val="none" w:sz="0" w:space="0" w:color="auto"/>
            <w:bottom w:val="none" w:sz="0" w:space="0" w:color="auto"/>
            <w:right w:val="none" w:sz="0" w:space="0" w:color="auto"/>
          </w:divBdr>
        </w:div>
        <w:div w:id="1659068023">
          <w:marLeft w:val="0"/>
          <w:marRight w:val="0"/>
          <w:marTop w:val="0"/>
          <w:marBottom w:val="0"/>
          <w:divBdr>
            <w:top w:val="none" w:sz="0" w:space="0" w:color="auto"/>
            <w:left w:val="none" w:sz="0" w:space="0" w:color="auto"/>
            <w:bottom w:val="none" w:sz="0" w:space="0" w:color="auto"/>
            <w:right w:val="none" w:sz="0" w:space="0" w:color="auto"/>
          </w:divBdr>
        </w:div>
        <w:div w:id="1843159125">
          <w:marLeft w:val="0"/>
          <w:marRight w:val="0"/>
          <w:marTop w:val="0"/>
          <w:marBottom w:val="0"/>
          <w:divBdr>
            <w:top w:val="none" w:sz="0" w:space="0" w:color="auto"/>
            <w:left w:val="none" w:sz="0" w:space="0" w:color="auto"/>
            <w:bottom w:val="none" w:sz="0" w:space="0" w:color="auto"/>
            <w:right w:val="none" w:sz="0" w:space="0" w:color="auto"/>
          </w:divBdr>
        </w:div>
        <w:div w:id="2129083018">
          <w:marLeft w:val="0"/>
          <w:marRight w:val="0"/>
          <w:marTop w:val="0"/>
          <w:marBottom w:val="0"/>
          <w:divBdr>
            <w:top w:val="none" w:sz="0" w:space="0" w:color="auto"/>
            <w:left w:val="none" w:sz="0" w:space="0" w:color="auto"/>
            <w:bottom w:val="none" w:sz="0" w:space="0" w:color="auto"/>
            <w:right w:val="none" w:sz="0" w:space="0" w:color="auto"/>
          </w:divBdr>
        </w:div>
      </w:divsChild>
    </w:div>
    <w:div w:id="179901903">
      <w:bodyDiv w:val="1"/>
      <w:marLeft w:val="0"/>
      <w:marRight w:val="0"/>
      <w:marTop w:val="0"/>
      <w:marBottom w:val="0"/>
      <w:divBdr>
        <w:top w:val="none" w:sz="0" w:space="0" w:color="auto"/>
        <w:left w:val="none" w:sz="0" w:space="0" w:color="auto"/>
        <w:bottom w:val="none" w:sz="0" w:space="0" w:color="auto"/>
        <w:right w:val="none" w:sz="0" w:space="0" w:color="auto"/>
      </w:divBdr>
      <w:divsChild>
        <w:div w:id="1401446687">
          <w:marLeft w:val="0"/>
          <w:marRight w:val="0"/>
          <w:marTop w:val="0"/>
          <w:marBottom w:val="0"/>
          <w:divBdr>
            <w:top w:val="none" w:sz="0" w:space="0" w:color="auto"/>
            <w:left w:val="none" w:sz="0" w:space="0" w:color="auto"/>
            <w:bottom w:val="none" w:sz="0" w:space="0" w:color="auto"/>
            <w:right w:val="none" w:sz="0" w:space="0" w:color="auto"/>
          </w:divBdr>
        </w:div>
      </w:divsChild>
    </w:div>
    <w:div w:id="184515034">
      <w:bodyDiv w:val="1"/>
      <w:marLeft w:val="0"/>
      <w:marRight w:val="0"/>
      <w:marTop w:val="0"/>
      <w:marBottom w:val="0"/>
      <w:divBdr>
        <w:top w:val="none" w:sz="0" w:space="0" w:color="auto"/>
        <w:left w:val="none" w:sz="0" w:space="0" w:color="auto"/>
        <w:bottom w:val="none" w:sz="0" w:space="0" w:color="auto"/>
        <w:right w:val="none" w:sz="0" w:space="0" w:color="auto"/>
      </w:divBdr>
      <w:divsChild>
        <w:div w:id="744188722">
          <w:marLeft w:val="0"/>
          <w:marRight w:val="0"/>
          <w:marTop w:val="0"/>
          <w:marBottom w:val="0"/>
          <w:divBdr>
            <w:top w:val="none" w:sz="0" w:space="0" w:color="auto"/>
            <w:left w:val="none" w:sz="0" w:space="0" w:color="auto"/>
            <w:bottom w:val="none" w:sz="0" w:space="0" w:color="auto"/>
            <w:right w:val="none" w:sz="0" w:space="0" w:color="auto"/>
          </w:divBdr>
        </w:div>
      </w:divsChild>
    </w:div>
    <w:div w:id="229077830">
      <w:bodyDiv w:val="1"/>
      <w:marLeft w:val="0"/>
      <w:marRight w:val="0"/>
      <w:marTop w:val="0"/>
      <w:marBottom w:val="0"/>
      <w:divBdr>
        <w:top w:val="none" w:sz="0" w:space="0" w:color="auto"/>
        <w:left w:val="none" w:sz="0" w:space="0" w:color="auto"/>
        <w:bottom w:val="none" w:sz="0" w:space="0" w:color="auto"/>
        <w:right w:val="none" w:sz="0" w:space="0" w:color="auto"/>
      </w:divBdr>
      <w:divsChild>
        <w:div w:id="1322199950">
          <w:marLeft w:val="0"/>
          <w:marRight w:val="0"/>
          <w:marTop w:val="0"/>
          <w:marBottom w:val="0"/>
          <w:divBdr>
            <w:top w:val="none" w:sz="0" w:space="0" w:color="auto"/>
            <w:left w:val="none" w:sz="0" w:space="0" w:color="auto"/>
            <w:bottom w:val="none" w:sz="0" w:space="0" w:color="auto"/>
            <w:right w:val="none" w:sz="0" w:space="0" w:color="auto"/>
          </w:divBdr>
        </w:div>
      </w:divsChild>
    </w:div>
    <w:div w:id="257107721">
      <w:bodyDiv w:val="1"/>
      <w:marLeft w:val="0"/>
      <w:marRight w:val="0"/>
      <w:marTop w:val="0"/>
      <w:marBottom w:val="0"/>
      <w:divBdr>
        <w:top w:val="none" w:sz="0" w:space="0" w:color="auto"/>
        <w:left w:val="none" w:sz="0" w:space="0" w:color="auto"/>
        <w:bottom w:val="none" w:sz="0" w:space="0" w:color="auto"/>
        <w:right w:val="none" w:sz="0" w:space="0" w:color="auto"/>
      </w:divBdr>
      <w:divsChild>
        <w:div w:id="162816004">
          <w:marLeft w:val="0"/>
          <w:marRight w:val="0"/>
          <w:marTop w:val="0"/>
          <w:marBottom w:val="0"/>
          <w:divBdr>
            <w:top w:val="none" w:sz="0" w:space="0" w:color="auto"/>
            <w:left w:val="none" w:sz="0" w:space="0" w:color="auto"/>
            <w:bottom w:val="none" w:sz="0" w:space="0" w:color="auto"/>
            <w:right w:val="none" w:sz="0" w:space="0" w:color="auto"/>
          </w:divBdr>
        </w:div>
        <w:div w:id="171915460">
          <w:marLeft w:val="0"/>
          <w:marRight w:val="0"/>
          <w:marTop w:val="0"/>
          <w:marBottom w:val="0"/>
          <w:divBdr>
            <w:top w:val="none" w:sz="0" w:space="0" w:color="auto"/>
            <w:left w:val="none" w:sz="0" w:space="0" w:color="auto"/>
            <w:bottom w:val="none" w:sz="0" w:space="0" w:color="auto"/>
            <w:right w:val="none" w:sz="0" w:space="0" w:color="auto"/>
          </w:divBdr>
        </w:div>
        <w:div w:id="180046348">
          <w:marLeft w:val="0"/>
          <w:marRight w:val="0"/>
          <w:marTop w:val="0"/>
          <w:marBottom w:val="0"/>
          <w:divBdr>
            <w:top w:val="none" w:sz="0" w:space="0" w:color="auto"/>
            <w:left w:val="none" w:sz="0" w:space="0" w:color="auto"/>
            <w:bottom w:val="none" w:sz="0" w:space="0" w:color="auto"/>
            <w:right w:val="none" w:sz="0" w:space="0" w:color="auto"/>
          </w:divBdr>
        </w:div>
        <w:div w:id="291521688">
          <w:marLeft w:val="0"/>
          <w:marRight w:val="0"/>
          <w:marTop w:val="0"/>
          <w:marBottom w:val="0"/>
          <w:divBdr>
            <w:top w:val="none" w:sz="0" w:space="0" w:color="auto"/>
            <w:left w:val="none" w:sz="0" w:space="0" w:color="auto"/>
            <w:bottom w:val="none" w:sz="0" w:space="0" w:color="auto"/>
            <w:right w:val="none" w:sz="0" w:space="0" w:color="auto"/>
          </w:divBdr>
        </w:div>
        <w:div w:id="345450525">
          <w:marLeft w:val="0"/>
          <w:marRight w:val="0"/>
          <w:marTop w:val="0"/>
          <w:marBottom w:val="0"/>
          <w:divBdr>
            <w:top w:val="none" w:sz="0" w:space="0" w:color="auto"/>
            <w:left w:val="none" w:sz="0" w:space="0" w:color="auto"/>
            <w:bottom w:val="none" w:sz="0" w:space="0" w:color="auto"/>
            <w:right w:val="none" w:sz="0" w:space="0" w:color="auto"/>
          </w:divBdr>
        </w:div>
        <w:div w:id="347603046">
          <w:marLeft w:val="0"/>
          <w:marRight w:val="0"/>
          <w:marTop w:val="0"/>
          <w:marBottom w:val="0"/>
          <w:divBdr>
            <w:top w:val="none" w:sz="0" w:space="0" w:color="auto"/>
            <w:left w:val="none" w:sz="0" w:space="0" w:color="auto"/>
            <w:bottom w:val="none" w:sz="0" w:space="0" w:color="auto"/>
            <w:right w:val="none" w:sz="0" w:space="0" w:color="auto"/>
          </w:divBdr>
        </w:div>
        <w:div w:id="385690069">
          <w:marLeft w:val="0"/>
          <w:marRight w:val="0"/>
          <w:marTop w:val="0"/>
          <w:marBottom w:val="0"/>
          <w:divBdr>
            <w:top w:val="none" w:sz="0" w:space="0" w:color="auto"/>
            <w:left w:val="none" w:sz="0" w:space="0" w:color="auto"/>
            <w:bottom w:val="none" w:sz="0" w:space="0" w:color="auto"/>
            <w:right w:val="none" w:sz="0" w:space="0" w:color="auto"/>
          </w:divBdr>
        </w:div>
        <w:div w:id="462383733">
          <w:marLeft w:val="0"/>
          <w:marRight w:val="0"/>
          <w:marTop w:val="0"/>
          <w:marBottom w:val="0"/>
          <w:divBdr>
            <w:top w:val="none" w:sz="0" w:space="0" w:color="auto"/>
            <w:left w:val="none" w:sz="0" w:space="0" w:color="auto"/>
            <w:bottom w:val="none" w:sz="0" w:space="0" w:color="auto"/>
            <w:right w:val="none" w:sz="0" w:space="0" w:color="auto"/>
          </w:divBdr>
        </w:div>
        <w:div w:id="501890623">
          <w:marLeft w:val="0"/>
          <w:marRight w:val="0"/>
          <w:marTop w:val="0"/>
          <w:marBottom w:val="0"/>
          <w:divBdr>
            <w:top w:val="none" w:sz="0" w:space="0" w:color="auto"/>
            <w:left w:val="none" w:sz="0" w:space="0" w:color="auto"/>
            <w:bottom w:val="none" w:sz="0" w:space="0" w:color="auto"/>
            <w:right w:val="none" w:sz="0" w:space="0" w:color="auto"/>
          </w:divBdr>
        </w:div>
        <w:div w:id="566694652">
          <w:marLeft w:val="0"/>
          <w:marRight w:val="0"/>
          <w:marTop w:val="0"/>
          <w:marBottom w:val="0"/>
          <w:divBdr>
            <w:top w:val="none" w:sz="0" w:space="0" w:color="auto"/>
            <w:left w:val="none" w:sz="0" w:space="0" w:color="auto"/>
            <w:bottom w:val="none" w:sz="0" w:space="0" w:color="auto"/>
            <w:right w:val="none" w:sz="0" w:space="0" w:color="auto"/>
          </w:divBdr>
        </w:div>
        <w:div w:id="595138725">
          <w:marLeft w:val="0"/>
          <w:marRight w:val="0"/>
          <w:marTop w:val="0"/>
          <w:marBottom w:val="0"/>
          <w:divBdr>
            <w:top w:val="none" w:sz="0" w:space="0" w:color="auto"/>
            <w:left w:val="none" w:sz="0" w:space="0" w:color="auto"/>
            <w:bottom w:val="none" w:sz="0" w:space="0" w:color="auto"/>
            <w:right w:val="none" w:sz="0" w:space="0" w:color="auto"/>
          </w:divBdr>
        </w:div>
        <w:div w:id="721709174">
          <w:marLeft w:val="0"/>
          <w:marRight w:val="0"/>
          <w:marTop w:val="0"/>
          <w:marBottom w:val="0"/>
          <w:divBdr>
            <w:top w:val="none" w:sz="0" w:space="0" w:color="auto"/>
            <w:left w:val="none" w:sz="0" w:space="0" w:color="auto"/>
            <w:bottom w:val="none" w:sz="0" w:space="0" w:color="auto"/>
            <w:right w:val="none" w:sz="0" w:space="0" w:color="auto"/>
          </w:divBdr>
        </w:div>
        <w:div w:id="730616571">
          <w:marLeft w:val="0"/>
          <w:marRight w:val="0"/>
          <w:marTop w:val="0"/>
          <w:marBottom w:val="0"/>
          <w:divBdr>
            <w:top w:val="none" w:sz="0" w:space="0" w:color="auto"/>
            <w:left w:val="none" w:sz="0" w:space="0" w:color="auto"/>
            <w:bottom w:val="none" w:sz="0" w:space="0" w:color="auto"/>
            <w:right w:val="none" w:sz="0" w:space="0" w:color="auto"/>
          </w:divBdr>
        </w:div>
        <w:div w:id="1150711098">
          <w:marLeft w:val="0"/>
          <w:marRight w:val="0"/>
          <w:marTop w:val="0"/>
          <w:marBottom w:val="0"/>
          <w:divBdr>
            <w:top w:val="none" w:sz="0" w:space="0" w:color="auto"/>
            <w:left w:val="none" w:sz="0" w:space="0" w:color="auto"/>
            <w:bottom w:val="none" w:sz="0" w:space="0" w:color="auto"/>
            <w:right w:val="none" w:sz="0" w:space="0" w:color="auto"/>
          </w:divBdr>
        </w:div>
        <w:div w:id="1163087535">
          <w:marLeft w:val="0"/>
          <w:marRight w:val="0"/>
          <w:marTop w:val="0"/>
          <w:marBottom w:val="0"/>
          <w:divBdr>
            <w:top w:val="none" w:sz="0" w:space="0" w:color="auto"/>
            <w:left w:val="none" w:sz="0" w:space="0" w:color="auto"/>
            <w:bottom w:val="none" w:sz="0" w:space="0" w:color="auto"/>
            <w:right w:val="none" w:sz="0" w:space="0" w:color="auto"/>
          </w:divBdr>
        </w:div>
        <w:div w:id="1250969114">
          <w:marLeft w:val="0"/>
          <w:marRight w:val="0"/>
          <w:marTop w:val="0"/>
          <w:marBottom w:val="0"/>
          <w:divBdr>
            <w:top w:val="none" w:sz="0" w:space="0" w:color="auto"/>
            <w:left w:val="none" w:sz="0" w:space="0" w:color="auto"/>
            <w:bottom w:val="none" w:sz="0" w:space="0" w:color="auto"/>
            <w:right w:val="none" w:sz="0" w:space="0" w:color="auto"/>
          </w:divBdr>
        </w:div>
        <w:div w:id="1320764188">
          <w:marLeft w:val="0"/>
          <w:marRight w:val="0"/>
          <w:marTop w:val="0"/>
          <w:marBottom w:val="0"/>
          <w:divBdr>
            <w:top w:val="none" w:sz="0" w:space="0" w:color="auto"/>
            <w:left w:val="none" w:sz="0" w:space="0" w:color="auto"/>
            <w:bottom w:val="none" w:sz="0" w:space="0" w:color="auto"/>
            <w:right w:val="none" w:sz="0" w:space="0" w:color="auto"/>
          </w:divBdr>
        </w:div>
        <w:div w:id="1350260215">
          <w:marLeft w:val="0"/>
          <w:marRight w:val="0"/>
          <w:marTop w:val="0"/>
          <w:marBottom w:val="0"/>
          <w:divBdr>
            <w:top w:val="none" w:sz="0" w:space="0" w:color="auto"/>
            <w:left w:val="none" w:sz="0" w:space="0" w:color="auto"/>
            <w:bottom w:val="none" w:sz="0" w:space="0" w:color="auto"/>
            <w:right w:val="none" w:sz="0" w:space="0" w:color="auto"/>
          </w:divBdr>
        </w:div>
        <w:div w:id="1428844996">
          <w:marLeft w:val="0"/>
          <w:marRight w:val="0"/>
          <w:marTop w:val="0"/>
          <w:marBottom w:val="0"/>
          <w:divBdr>
            <w:top w:val="none" w:sz="0" w:space="0" w:color="auto"/>
            <w:left w:val="none" w:sz="0" w:space="0" w:color="auto"/>
            <w:bottom w:val="none" w:sz="0" w:space="0" w:color="auto"/>
            <w:right w:val="none" w:sz="0" w:space="0" w:color="auto"/>
          </w:divBdr>
        </w:div>
        <w:div w:id="1432629102">
          <w:marLeft w:val="0"/>
          <w:marRight w:val="0"/>
          <w:marTop w:val="0"/>
          <w:marBottom w:val="0"/>
          <w:divBdr>
            <w:top w:val="none" w:sz="0" w:space="0" w:color="auto"/>
            <w:left w:val="none" w:sz="0" w:space="0" w:color="auto"/>
            <w:bottom w:val="none" w:sz="0" w:space="0" w:color="auto"/>
            <w:right w:val="none" w:sz="0" w:space="0" w:color="auto"/>
          </w:divBdr>
        </w:div>
        <w:div w:id="1491868932">
          <w:marLeft w:val="0"/>
          <w:marRight w:val="0"/>
          <w:marTop w:val="0"/>
          <w:marBottom w:val="0"/>
          <w:divBdr>
            <w:top w:val="none" w:sz="0" w:space="0" w:color="auto"/>
            <w:left w:val="none" w:sz="0" w:space="0" w:color="auto"/>
            <w:bottom w:val="none" w:sz="0" w:space="0" w:color="auto"/>
            <w:right w:val="none" w:sz="0" w:space="0" w:color="auto"/>
          </w:divBdr>
        </w:div>
        <w:div w:id="1538270875">
          <w:marLeft w:val="0"/>
          <w:marRight w:val="0"/>
          <w:marTop w:val="0"/>
          <w:marBottom w:val="0"/>
          <w:divBdr>
            <w:top w:val="none" w:sz="0" w:space="0" w:color="auto"/>
            <w:left w:val="none" w:sz="0" w:space="0" w:color="auto"/>
            <w:bottom w:val="none" w:sz="0" w:space="0" w:color="auto"/>
            <w:right w:val="none" w:sz="0" w:space="0" w:color="auto"/>
          </w:divBdr>
        </w:div>
        <w:div w:id="1588732454">
          <w:marLeft w:val="0"/>
          <w:marRight w:val="0"/>
          <w:marTop w:val="0"/>
          <w:marBottom w:val="0"/>
          <w:divBdr>
            <w:top w:val="none" w:sz="0" w:space="0" w:color="auto"/>
            <w:left w:val="none" w:sz="0" w:space="0" w:color="auto"/>
            <w:bottom w:val="none" w:sz="0" w:space="0" w:color="auto"/>
            <w:right w:val="none" w:sz="0" w:space="0" w:color="auto"/>
          </w:divBdr>
        </w:div>
        <w:div w:id="1676761056">
          <w:marLeft w:val="0"/>
          <w:marRight w:val="0"/>
          <w:marTop w:val="0"/>
          <w:marBottom w:val="0"/>
          <w:divBdr>
            <w:top w:val="none" w:sz="0" w:space="0" w:color="auto"/>
            <w:left w:val="none" w:sz="0" w:space="0" w:color="auto"/>
            <w:bottom w:val="none" w:sz="0" w:space="0" w:color="auto"/>
            <w:right w:val="none" w:sz="0" w:space="0" w:color="auto"/>
          </w:divBdr>
        </w:div>
        <w:div w:id="1852798493">
          <w:marLeft w:val="0"/>
          <w:marRight w:val="0"/>
          <w:marTop w:val="0"/>
          <w:marBottom w:val="0"/>
          <w:divBdr>
            <w:top w:val="none" w:sz="0" w:space="0" w:color="auto"/>
            <w:left w:val="none" w:sz="0" w:space="0" w:color="auto"/>
            <w:bottom w:val="none" w:sz="0" w:space="0" w:color="auto"/>
            <w:right w:val="none" w:sz="0" w:space="0" w:color="auto"/>
          </w:divBdr>
        </w:div>
        <w:div w:id="1879851917">
          <w:marLeft w:val="0"/>
          <w:marRight w:val="0"/>
          <w:marTop w:val="0"/>
          <w:marBottom w:val="0"/>
          <w:divBdr>
            <w:top w:val="none" w:sz="0" w:space="0" w:color="auto"/>
            <w:left w:val="none" w:sz="0" w:space="0" w:color="auto"/>
            <w:bottom w:val="none" w:sz="0" w:space="0" w:color="auto"/>
            <w:right w:val="none" w:sz="0" w:space="0" w:color="auto"/>
          </w:divBdr>
        </w:div>
        <w:div w:id="1982928147">
          <w:marLeft w:val="0"/>
          <w:marRight w:val="0"/>
          <w:marTop w:val="0"/>
          <w:marBottom w:val="0"/>
          <w:divBdr>
            <w:top w:val="none" w:sz="0" w:space="0" w:color="auto"/>
            <w:left w:val="none" w:sz="0" w:space="0" w:color="auto"/>
            <w:bottom w:val="none" w:sz="0" w:space="0" w:color="auto"/>
            <w:right w:val="none" w:sz="0" w:space="0" w:color="auto"/>
          </w:divBdr>
        </w:div>
        <w:div w:id="2048214867">
          <w:marLeft w:val="0"/>
          <w:marRight w:val="0"/>
          <w:marTop w:val="0"/>
          <w:marBottom w:val="0"/>
          <w:divBdr>
            <w:top w:val="none" w:sz="0" w:space="0" w:color="auto"/>
            <w:left w:val="none" w:sz="0" w:space="0" w:color="auto"/>
            <w:bottom w:val="none" w:sz="0" w:space="0" w:color="auto"/>
            <w:right w:val="none" w:sz="0" w:space="0" w:color="auto"/>
          </w:divBdr>
        </w:div>
        <w:div w:id="2056270121">
          <w:marLeft w:val="0"/>
          <w:marRight w:val="0"/>
          <w:marTop w:val="0"/>
          <w:marBottom w:val="0"/>
          <w:divBdr>
            <w:top w:val="none" w:sz="0" w:space="0" w:color="auto"/>
            <w:left w:val="none" w:sz="0" w:space="0" w:color="auto"/>
            <w:bottom w:val="none" w:sz="0" w:space="0" w:color="auto"/>
            <w:right w:val="none" w:sz="0" w:space="0" w:color="auto"/>
          </w:divBdr>
        </w:div>
        <w:div w:id="2061709023">
          <w:marLeft w:val="0"/>
          <w:marRight w:val="0"/>
          <w:marTop w:val="0"/>
          <w:marBottom w:val="0"/>
          <w:divBdr>
            <w:top w:val="none" w:sz="0" w:space="0" w:color="auto"/>
            <w:left w:val="none" w:sz="0" w:space="0" w:color="auto"/>
            <w:bottom w:val="none" w:sz="0" w:space="0" w:color="auto"/>
            <w:right w:val="none" w:sz="0" w:space="0" w:color="auto"/>
          </w:divBdr>
        </w:div>
      </w:divsChild>
    </w:div>
    <w:div w:id="393160561">
      <w:bodyDiv w:val="1"/>
      <w:marLeft w:val="0"/>
      <w:marRight w:val="0"/>
      <w:marTop w:val="0"/>
      <w:marBottom w:val="0"/>
      <w:divBdr>
        <w:top w:val="none" w:sz="0" w:space="0" w:color="auto"/>
        <w:left w:val="none" w:sz="0" w:space="0" w:color="auto"/>
        <w:bottom w:val="none" w:sz="0" w:space="0" w:color="auto"/>
        <w:right w:val="none" w:sz="0" w:space="0" w:color="auto"/>
      </w:divBdr>
      <w:divsChild>
        <w:div w:id="2072343596">
          <w:marLeft w:val="0"/>
          <w:marRight w:val="0"/>
          <w:marTop w:val="0"/>
          <w:marBottom w:val="0"/>
          <w:divBdr>
            <w:top w:val="none" w:sz="0" w:space="0" w:color="auto"/>
            <w:left w:val="none" w:sz="0" w:space="0" w:color="auto"/>
            <w:bottom w:val="none" w:sz="0" w:space="0" w:color="auto"/>
            <w:right w:val="none" w:sz="0" w:space="0" w:color="auto"/>
          </w:divBdr>
        </w:div>
        <w:div w:id="1957906528">
          <w:marLeft w:val="0"/>
          <w:marRight w:val="0"/>
          <w:marTop w:val="0"/>
          <w:marBottom w:val="0"/>
          <w:divBdr>
            <w:top w:val="none" w:sz="0" w:space="0" w:color="auto"/>
            <w:left w:val="none" w:sz="0" w:space="0" w:color="auto"/>
            <w:bottom w:val="none" w:sz="0" w:space="0" w:color="auto"/>
            <w:right w:val="none" w:sz="0" w:space="0" w:color="auto"/>
          </w:divBdr>
        </w:div>
        <w:div w:id="611745356">
          <w:marLeft w:val="0"/>
          <w:marRight w:val="0"/>
          <w:marTop w:val="0"/>
          <w:marBottom w:val="0"/>
          <w:divBdr>
            <w:top w:val="none" w:sz="0" w:space="0" w:color="auto"/>
            <w:left w:val="none" w:sz="0" w:space="0" w:color="auto"/>
            <w:bottom w:val="none" w:sz="0" w:space="0" w:color="auto"/>
            <w:right w:val="none" w:sz="0" w:space="0" w:color="auto"/>
          </w:divBdr>
        </w:div>
        <w:div w:id="1412115972">
          <w:marLeft w:val="0"/>
          <w:marRight w:val="0"/>
          <w:marTop w:val="0"/>
          <w:marBottom w:val="0"/>
          <w:divBdr>
            <w:top w:val="none" w:sz="0" w:space="0" w:color="auto"/>
            <w:left w:val="none" w:sz="0" w:space="0" w:color="auto"/>
            <w:bottom w:val="none" w:sz="0" w:space="0" w:color="auto"/>
            <w:right w:val="none" w:sz="0" w:space="0" w:color="auto"/>
          </w:divBdr>
        </w:div>
        <w:div w:id="1684821574">
          <w:marLeft w:val="0"/>
          <w:marRight w:val="0"/>
          <w:marTop w:val="0"/>
          <w:marBottom w:val="0"/>
          <w:divBdr>
            <w:top w:val="none" w:sz="0" w:space="0" w:color="auto"/>
            <w:left w:val="none" w:sz="0" w:space="0" w:color="auto"/>
            <w:bottom w:val="none" w:sz="0" w:space="0" w:color="auto"/>
            <w:right w:val="none" w:sz="0" w:space="0" w:color="auto"/>
          </w:divBdr>
        </w:div>
        <w:div w:id="1671983633">
          <w:marLeft w:val="0"/>
          <w:marRight w:val="0"/>
          <w:marTop w:val="0"/>
          <w:marBottom w:val="0"/>
          <w:divBdr>
            <w:top w:val="none" w:sz="0" w:space="0" w:color="auto"/>
            <w:left w:val="none" w:sz="0" w:space="0" w:color="auto"/>
            <w:bottom w:val="none" w:sz="0" w:space="0" w:color="auto"/>
            <w:right w:val="none" w:sz="0" w:space="0" w:color="auto"/>
          </w:divBdr>
        </w:div>
      </w:divsChild>
    </w:div>
    <w:div w:id="404953716">
      <w:bodyDiv w:val="1"/>
      <w:marLeft w:val="0"/>
      <w:marRight w:val="0"/>
      <w:marTop w:val="0"/>
      <w:marBottom w:val="0"/>
      <w:divBdr>
        <w:top w:val="none" w:sz="0" w:space="0" w:color="auto"/>
        <w:left w:val="none" w:sz="0" w:space="0" w:color="auto"/>
        <w:bottom w:val="none" w:sz="0" w:space="0" w:color="auto"/>
        <w:right w:val="none" w:sz="0" w:space="0" w:color="auto"/>
      </w:divBdr>
      <w:divsChild>
        <w:div w:id="1479884084">
          <w:marLeft w:val="0"/>
          <w:marRight w:val="0"/>
          <w:marTop w:val="0"/>
          <w:marBottom w:val="0"/>
          <w:divBdr>
            <w:top w:val="none" w:sz="0" w:space="0" w:color="auto"/>
            <w:left w:val="none" w:sz="0" w:space="0" w:color="auto"/>
            <w:bottom w:val="none" w:sz="0" w:space="0" w:color="auto"/>
            <w:right w:val="none" w:sz="0" w:space="0" w:color="auto"/>
          </w:divBdr>
          <w:divsChild>
            <w:div w:id="753017117">
              <w:marLeft w:val="0"/>
              <w:marRight w:val="0"/>
              <w:marTop w:val="0"/>
              <w:marBottom w:val="0"/>
              <w:divBdr>
                <w:top w:val="none" w:sz="0" w:space="0" w:color="auto"/>
                <w:left w:val="none" w:sz="0" w:space="0" w:color="auto"/>
                <w:bottom w:val="none" w:sz="0" w:space="0" w:color="auto"/>
                <w:right w:val="none" w:sz="0" w:space="0" w:color="auto"/>
              </w:divBdr>
              <w:divsChild>
                <w:div w:id="18078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74618">
      <w:bodyDiv w:val="1"/>
      <w:marLeft w:val="0"/>
      <w:marRight w:val="0"/>
      <w:marTop w:val="0"/>
      <w:marBottom w:val="0"/>
      <w:divBdr>
        <w:top w:val="none" w:sz="0" w:space="0" w:color="auto"/>
        <w:left w:val="none" w:sz="0" w:space="0" w:color="auto"/>
        <w:bottom w:val="none" w:sz="0" w:space="0" w:color="auto"/>
        <w:right w:val="none" w:sz="0" w:space="0" w:color="auto"/>
      </w:divBdr>
      <w:divsChild>
        <w:div w:id="1813281137">
          <w:marLeft w:val="0"/>
          <w:marRight w:val="0"/>
          <w:marTop w:val="0"/>
          <w:marBottom w:val="0"/>
          <w:divBdr>
            <w:top w:val="none" w:sz="0" w:space="0" w:color="auto"/>
            <w:left w:val="none" w:sz="0" w:space="0" w:color="auto"/>
            <w:bottom w:val="none" w:sz="0" w:space="0" w:color="auto"/>
            <w:right w:val="none" w:sz="0" w:space="0" w:color="auto"/>
          </w:divBdr>
        </w:div>
      </w:divsChild>
    </w:div>
    <w:div w:id="599948666">
      <w:bodyDiv w:val="1"/>
      <w:marLeft w:val="0"/>
      <w:marRight w:val="0"/>
      <w:marTop w:val="0"/>
      <w:marBottom w:val="0"/>
      <w:divBdr>
        <w:top w:val="none" w:sz="0" w:space="0" w:color="auto"/>
        <w:left w:val="none" w:sz="0" w:space="0" w:color="auto"/>
        <w:bottom w:val="none" w:sz="0" w:space="0" w:color="auto"/>
        <w:right w:val="none" w:sz="0" w:space="0" w:color="auto"/>
      </w:divBdr>
      <w:divsChild>
        <w:div w:id="391926340">
          <w:marLeft w:val="0"/>
          <w:marRight w:val="0"/>
          <w:marTop w:val="0"/>
          <w:marBottom w:val="0"/>
          <w:divBdr>
            <w:top w:val="none" w:sz="0" w:space="0" w:color="auto"/>
            <w:left w:val="none" w:sz="0" w:space="0" w:color="auto"/>
            <w:bottom w:val="none" w:sz="0" w:space="0" w:color="auto"/>
            <w:right w:val="none" w:sz="0" w:space="0" w:color="auto"/>
          </w:divBdr>
        </w:div>
      </w:divsChild>
    </w:div>
    <w:div w:id="615720902">
      <w:bodyDiv w:val="1"/>
      <w:marLeft w:val="0"/>
      <w:marRight w:val="0"/>
      <w:marTop w:val="0"/>
      <w:marBottom w:val="0"/>
      <w:divBdr>
        <w:top w:val="none" w:sz="0" w:space="0" w:color="auto"/>
        <w:left w:val="none" w:sz="0" w:space="0" w:color="auto"/>
        <w:bottom w:val="none" w:sz="0" w:space="0" w:color="auto"/>
        <w:right w:val="none" w:sz="0" w:space="0" w:color="auto"/>
      </w:divBdr>
      <w:divsChild>
        <w:div w:id="2028020469">
          <w:marLeft w:val="0"/>
          <w:marRight w:val="0"/>
          <w:marTop w:val="0"/>
          <w:marBottom w:val="0"/>
          <w:divBdr>
            <w:top w:val="none" w:sz="0" w:space="0" w:color="auto"/>
            <w:left w:val="none" w:sz="0" w:space="0" w:color="auto"/>
            <w:bottom w:val="none" w:sz="0" w:space="0" w:color="auto"/>
            <w:right w:val="none" w:sz="0" w:space="0" w:color="auto"/>
          </w:divBdr>
        </w:div>
      </w:divsChild>
    </w:div>
    <w:div w:id="625621090">
      <w:bodyDiv w:val="1"/>
      <w:marLeft w:val="0"/>
      <w:marRight w:val="0"/>
      <w:marTop w:val="0"/>
      <w:marBottom w:val="0"/>
      <w:divBdr>
        <w:top w:val="none" w:sz="0" w:space="0" w:color="auto"/>
        <w:left w:val="none" w:sz="0" w:space="0" w:color="auto"/>
        <w:bottom w:val="none" w:sz="0" w:space="0" w:color="auto"/>
        <w:right w:val="none" w:sz="0" w:space="0" w:color="auto"/>
      </w:divBdr>
      <w:divsChild>
        <w:div w:id="91245649">
          <w:marLeft w:val="0"/>
          <w:marRight w:val="0"/>
          <w:marTop w:val="0"/>
          <w:marBottom w:val="0"/>
          <w:divBdr>
            <w:top w:val="none" w:sz="0" w:space="0" w:color="auto"/>
            <w:left w:val="none" w:sz="0" w:space="0" w:color="auto"/>
            <w:bottom w:val="none" w:sz="0" w:space="0" w:color="auto"/>
            <w:right w:val="none" w:sz="0" w:space="0" w:color="auto"/>
          </w:divBdr>
        </w:div>
        <w:div w:id="1503356312">
          <w:marLeft w:val="0"/>
          <w:marRight w:val="0"/>
          <w:marTop w:val="0"/>
          <w:marBottom w:val="0"/>
          <w:divBdr>
            <w:top w:val="none" w:sz="0" w:space="0" w:color="auto"/>
            <w:left w:val="none" w:sz="0" w:space="0" w:color="auto"/>
            <w:bottom w:val="none" w:sz="0" w:space="0" w:color="auto"/>
            <w:right w:val="none" w:sz="0" w:space="0" w:color="auto"/>
          </w:divBdr>
        </w:div>
      </w:divsChild>
    </w:div>
    <w:div w:id="647978242">
      <w:bodyDiv w:val="1"/>
      <w:marLeft w:val="0"/>
      <w:marRight w:val="0"/>
      <w:marTop w:val="0"/>
      <w:marBottom w:val="0"/>
      <w:divBdr>
        <w:top w:val="none" w:sz="0" w:space="0" w:color="auto"/>
        <w:left w:val="none" w:sz="0" w:space="0" w:color="auto"/>
        <w:bottom w:val="none" w:sz="0" w:space="0" w:color="auto"/>
        <w:right w:val="none" w:sz="0" w:space="0" w:color="auto"/>
      </w:divBdr>
      <w:divsChild>
        <w:div w:id="246965936">
          <w:marLeft w:val="0"/>
          <w:marRight w:val="0"/>
          <w:marTop w:val="0"/>
          <w:marBottom w:val="0"/>
          <w:divBdr>
            <w:top w:val="none" w:sz="0" w:space="0" w:color="auto"/>
            <w:left w:val="none" w:sz="0" w:space="0" w:color="auto"/>
            <w:bottom w:val="none" w:sz="0" w:space="0" w:color="auto"/>
            <w:right w:val="none" w:sz="0" w:space="0" w:color="auto"/>
          </w:divBdr>
        </w:div>
      </w:divsChild>
    </w:div>
    <w:div w:id="716664321">
      <w:bodyDiv w:val="1"/>
      <w:marLeft w:val="0"/>
      <w:marRight w:val="0"/>
      <w:marTop w:val="0"/>
      <w:marBottom w:val="0"/>
      <w:divBdr>
        <w:top w:val="none" w:sz="0" w:space="0" w:color="auto"/>
        <w:left w:val="none" w:sz="0" w:space="0" w:color="auto"/>
        <w:bottom w:val="none" w:sz="0" w:space="0" w:color="auto"/>
        <w:right w:val="none" w:sz="0" w:space="0" w:color="auto"/>
      </w:divBdr>
      <w:divsChild>
        <w:div w:id="822163505">
          <w:marLeft w:val="0"/>
          <w:marRight w:val="0"/>
          <w:marTop w:val="0"/>
          <w:marBottom w:val="0"/>
          <w:divBdr>
            <w:top w:val="none" w:sz="0" w:space="0" w:color="auto"/>
            <w:left w:val="none" w:sz="0" w:space="0" w:color="auto"/>
            <w:bottom w:val="none" w:sz="0" w:space="0" w:color="auto"/>
            <w:right w:val="none" w:sz="0" w:space="0" w:color="auto"/>
          </w:divBdr>
        </w:div>
        <w:div w:id="1104109262">
          <w:marLeft w:val="0"/>
          <w:marRight w:val="0"/>
          <w:marTop w:val="0"/>
          <w:marBottom w:val="0"/>
          <w:divBdr>
            <w:top w:val="none" w:sz="0" w:space="0" w:color="auto"/>
            <w:left w:val="none" w:sz="0" w:space="0" w:color="auto"/>
            <w:bottom w:val="none" w:sz="0" w:space="0" w:color="auto"/>
            <w:right w:val="none" w:sz="0" w:space="0" w:color="auto"/>
          </w:divBdr>
        </w:div>
      </w:divsChild>
    </w:div>
    <w:div w:id="792795355">
      <w:bodyDiv w:val="1"/>
      <w:marLeft w:val="0"/>
      <w:marRight w:val="0"/>
      <w:marTop w:val="0"/>
      <w:marBottom w:val="0"/>
      <w:divBdr>
        <w:top w:val="none" w:sz="0" w:space="0" w:color="auto"/>
        <w:left w:val="none" w:sz="0" w:space="0" w:color="auto"/>
        <w:bottom w:val="none" w:sz="0" w:space="0" w:color="auto"/>
        <w:right w:val="none" w:sz="0" w:space="0" w:color="auto"/>
      </w:divBdr>
      <w:divsChild>
        <w:div w:id="1909996247">
          <w:marLeft w:val="0"/>
          <w:marRight w:val="0"/>
          <w:marTop w:val="0"/>
          <w:marBottom w:val="0"/>
          <w:divBdr>
            <w:top w:val="none" w:sz="0" w:space="0" w:color="auto"/>
            <w:left w:val="none" w:sz="0" w:space="0" w:color="auto"/>
            <w:bottom w:val="none" w:sz="0" w:space="0" w:color="auto"/>
            <w:right w:val="none" w:sz="0" w:space="0" w:color="auto"/>
          </w:divBdr>
        </w:div>
        <w:div w:id="1517844513">
          <w:marLeft w:val="0"/>
          <w:marRight w:val="0"/>
          <w:marTop w:val="0"/>
          <w:marBottom w:val="0"/>
          <w:divBdr>
            <w:top w:val="none" w:sz="0" w:space="0" w:color="auto"/>
            <w:left w:val="none" w:sz="0" w:space="0" w:color="auto"/>
            <w:bottom w:val="none" w:sz="0" w:space="0" w:color="auto"/>
            <w:right w:val="none" w:sz="0" w:space="0" w:color="auto"/>
          </w:divBdr>
        </w:div>
        <w:div w:id="1136021873">
          <w:marLeft w:val="0"/>
          <w:marRight w:val="0"/>
          <w:marTop w:val="0"/>
          <w:marBottom w:val="0"/>
          <w:divBdr>
            <w:top w:val="none" w:sz="0" w:space="0" w:color="auto"/>
            <w:left w:val="none" w:sz="0" w:space="0" w:color="auto"/>
            <w:bottom w:val="none" w:sz="0" w:space="0" w:color="auto"/>
            <w:right w:val="none" w:sz="0" w:space="0" w:color="auto"/>
          </w:divBdr>
        </w:div>
        <w:div w:id="1812091070">
          <w:marLeft w:val="0"/>
          <w:marRight w:val="0"/>
          <w:marTop w:val="0"/>
          <w:marBottom w:val="0"/>
          <w:divBdr>
            <w:top w:val="none" w:sz="0" w:space="0" w:color="auto"/>
            <w:left w:val="none" w:sz="0" w:space="0" w:color="auto"/>
            <w:bottom w:val="none" w:sz="0" w:space="0" w:color="auto"/>
            <w:right w:val="none" w:sz="0" w:space="0" w:color="auto"/>
          </w:divBdr>
        </w:div>
      </w:divsChild>
    </w:div>
    <w:div w:id="890926780">
      <w:bodyDiv w:val="1"/>
      <w:marLeft w:val="0"/>
      <w:marRight w:val="0"/>
      <w:marTop w:val="0"/>
      <w:marBottom w:val="0"/>
      <w:divBdr>
        <w:top w:val="none" w:sz="0" w:space="0" w:color="auto"/>
        <w:left w:val="none" w:sz="0" w:space="0" w:color="auto"/>
        <w:bottom w:val="none" w:sz="0" w:space="0" w:color="auto"/>
        <w:right w:val="none" w:sz="0" w:space="0" w:color="auto"/>
      </w:divBdr>
      <w:divsChild>
        <w:div w:id="940183147">
          <w:marLeft w:val="0"/>
          <w:marRight w:val="0"/>
          <w:marTop w:val="0"/>
          <w:marBottom w:val="0"/>
          <w:divBdr>
            <w:top w:val="none" w:sz="0" w:space="0" w:color="auto"/>
            <w:left w:val="none" w:sz="0" w:space="0" w:color="auto"/>
            <w:bottom w:val="none" w:sz="0" w:space="0" w:color="auto"/>
            <w:right w:val="none" w:sz="0" w:space="0" w:color="auto"/>
          </w:divBdr>
        </w:div>
      </w:divsChild>
    </w:div>
    <w:div w:id="917636555">
      <w:bodyDiv w:val="1"/>
      <w:marLeft w:val="0"/>
      <w:marRight w:val="0"/>
      <w:marTop w:val="0"/>
      <w:marBottom w:val="0"/>
      <w:divBdr>
        <w:top w:val="none" w:sz="0" w:space="0" w:color="auto"/>
        <w:left w:val="none" w:sz="0" w:space="0" w:color="auto"/>
        <w:bottom w:val="none" w:sz="0" w:space="0" w:color="auto"/>
        <w:right w:val="none" w:sz="0" w:space="0" w:color="auto"/>
      </w:divBdr>
      <w:divsChild>
        <w:div w:id="1861965619">
          <w:marLeft w:val="0"/>
          <w:marRight w:val="0"/>
          <w:marTop w:val="0"/>
          <w:marBottom w:val="0"/>
          <w:divBdr>
            <w:top w:val="none" w:sz="0" w:space="0" w:color="auto"/>
            <w:left w:val="none" w:sz="0" w:space="0" w:color="auto"/>
            <w:bottom w:val="none" w:sz="0" w:space="0" w:color="auto"/>
            <w:right w:val="none" w:sz="0" w:space="0" w:color="auto"/>
          </w:divBdr>
        </w:div>
        <w:div w:id="1682122256">
          <w:marLeft w:val="0"/>
          <w:marRight w:val="0"/>
          <w:marTop w:val="0"/>
          <w:marBottom w:val="0"/>
          <w:divBdr>
            <w:top w:val="none" w:sz="0" w:space="0" w:color="auto"/>
            <w:left w:val="none" w:sz="0" w:space="0" w:color="auto"/>
            <w:bottom w:val="none" w:sz="0" w:space="0" w:color="auto"/>
            <w:right w:val="none" w:sz="0" w:space="0" w:color="auto"/>
          </w:divBdr>
        </w:div>
        <w:div w:id="1233391158">
          <w:marLeft w:val="0"/>
          <w:marRight w:val="0"/>
          <w:marTop w:val="0"/>
          <w:marBottom w:val="0"/>
          <w:divBdr>
            <w:top w:val="none" w:sz="0" w:space="0" w:color="auto"/>
            <w:left w:val="none" w:sz="0" w:space="0" w:color="auto"/>
            <w:bottom w:val="none" w:sz="0" w:space="0" w:color="auto"/>
            <w:right w:val="none" w:sz="0" w:space="0" w:color="auto"/>
          </w:divBdr>
        </w:div>
      </w:divsChild>
    </w:div>
    <w:div w:id="1016930914">
      <w:bodyDiv w:val="1"/>
      <w:marLeft w:val="0"/>
      <w:marRight w:val="0"/>
      <w:marTop w:val="0"/>
      <w:marBottom w:val="0"/>
      <w:divBdr>
        <w:top w:val="none" w:sz="0" w:space="0" w:color="auto"/>
        <w:left w:val="none" w:sz="0" w:space="0" w:color="auto"/>
        <w:bottom w:val="none" w:sz="0" w:space="0" w:color="auto"/>
        <w:right w:val="none" w:sz="0" w:space="0" w:color="auto"/>
      </w:divBdr>
      <w:divsChild>
        <w:div w:id="372732834">
          <w:marLeft w:val="0"/>
          <w:marRight w:val="0"/>
          <w:marTop w:val="0"/>
          <w:marBottom w:val="0"/>
          <w:divBdr>
            <w:top w:val="none" w:sz="0" w:space="0" w:color="auto"/>
            <w:left w:val="none" w:sz="0" w:space="0" w:color="auto"/>
            <w:bottom w:val="none" w:sz="0" w:space="0" w:color="auto"/>
            <w:right w:val="none" w:sz="0" w:space="0" w:color="auto"/>
          </w:divBdr>
        </w:div>
      </w:divsChild>
    </w:div>
    <w:div w:id="1078403462">
      <w:bodyDiv w:val="1"/>
      <w:marLeft w:val="0"/>
      <w:marRight w:val="0"/>
      <w:marTop w:val="0"/>
      <w:marBottom w:val="0"/>
      <w:divBdr>
        <w:top w:val="none" w:sz="0" w:space="0" w:color="auto"/>
        <w:left w:val="none" w:sz="0" w:space="0" w:color="auto"/>
        <w:bottom w:val="none" w:sz="0" w:space="0" w:color="auto"/>
        <w:right w:val="none" w:sz="0" w:space="0" w:color="auto"/>
      </w:divBdr>
      <w:divsChild>
        <w:div w:id="726144527">
          <w:marLeft w:val="0"/>
          <w:marRight w:val="0"/>
          <w:marTop w:val="0"/>
          <w:marBottom w:val="0"/>
          <w:divBdr>
            <w:top w:val="none" w:sz="0" w:space="0" w:color="auto"/>
            <w:left w:val="none" w:sz="0" w:space="0" w:color="auto"/>
            <w:bottom w:val="none" w:sz="0" w:space="0" w:color="auto"/>
            <w:right w:val="none" w:sz="0" w:space="0" w:color="auto"/>
          </w:divBdr>
          <w:divsChild>
            <w:div w:id="728460400">
              <w:marLeft w:val="0"/>
              <w:marRight w:val="0"/>
              <w:marTop w:val="0"/>
              <w:marBottom w:val="0"/>
              <w:divBdr>
                <w:top w:val="none" w:sz="0" w:space="0" w:color="auto"/>
                <w:left w:val="none" w:sz="0" w:space="0" w:color="auto"/>
                <w:bottom w:val="none" w:sz="0" w:space="0" w:color="auto"/>
                <w:right w:val="none" w:sz="0" w:space="0" w:color="auto"/>
              </w:divBdr>
              <w:divsChild>
                <w:div w:id="16312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9729">
      <w:bodyDiv w:val="1"/>
      <w:marLeft w:val="0"/>
      <w:marRight w:val="0"/>
      <w:marTop w:val="0"/>
      <w:marBottom w:val="0"/>
      <w:divBdr>
        <w:top w:val="none" w:sz="0" w:space="0" w:color="auto"/>
        <w:left w:val="none" w:sz="0" w:space="0" w:color="auto"/>
        <w:bottom w:val="none" w:sz="0" w:space="0" w:color="auto"/>
        <w:right w:val="none" w:sz="0" w:space="0" w:color="auto"/>
      </w:divBdr>
      <w:divsChild>
        <w:div w:id="1377050891">
          <w:marLeft w:val="0"/>
          <w:marRight w:val="0"/>
          <w:marTop w:val="0"/>
          <w:marBottom w:val="0"/>
          <w:divBdr>
            <w:top w:val="none" w:sz="0" w:space="0" w:color="auto"/>
            <w:left w:val="none" w:sz="0" w:space="0" w:color="auto"/>
            <w:bottom w:val="none" w:sz="0" w:space="0" w:color="auto"/>
            <w:right w:val="none" w:sz="0" w:space="0" w:color="auto"/>
          </w:divBdr>
        </w:div>
      </w:divsChild>
    </w:div>
    <w:div w:id="1137145324">
      <w:bodyDiv w:val="1"/>
      <w:marLeft w:val="0"/>
      <w:marRight w:val="0"/>
      <w:marTop w:val="0"/>
      <w:marBottom w:val="0"/>
      <w:divBdr>
        <w:top w:val="none" w:sz="0" w:space="0" w:color="auto"/>
        <w:left w:val="none" w:sz="0" w:space="0" w:color="auto"/>
        <w:bottom w:val="none" w:sz="0" w:space="0" w:color="auto"/>
        <w:right w:val="none" w:sz="0" w:space="0" w:color="auto"/>
      </w:divBdr>
      <w:divsChild>
        <w:div w:id="869760144">
          <w:marLeft w:val="0"/>
          <w:marRight w:val="0"/>
          <w:marTop w:val="0"/>
          <w:marBottom w:val="0"/>
          <w:divBdr>
            <w:top w:val="none" w:sz="0" w:space="0" w:color="auto"/>
            <w:left w:val="none" w:sz="0" w:space="0" w:color="auto"/>
            <w:bottom w:val="none" w:sz="0" w:space="0" w:color="auto"/>
            <w:right w:val="none" w:sz="0" w:space="0" w:color="auto"/>
          </w:divBdr>
        </w:div>
      </w:divsChild>
    </w:div>
    <w:div w:id="1172067062">
      <w:bodyDiv w:val="1"/>
      <w:marLeft w:val="0"/>
      <w:marRight w:val="0"/>
      <w:marTop w:val="0"/>
      <w:marBottom w:val="0"/>
      <w:divBdr>
        <w:top w:val="none" w:sz="0" w:space="0" w:color="auto"/>
        <w:left w:val="none" w:sz="0" w:space="0" w:color="auto"/>
        <w:bottom w:val="none" w:sz="0" w:space="0" w:color="auto"/>
        <w:right w:val="none" w:sz="0" w:space="0" w:color="auto"/>
      </w:divBdr>
    </w:div>
    <w:div w:id="1250117312">
      <w:bodyDiv w:val="1"/>
      <w:marLeft w:val="0"/>
      <w:marRight w:val="0"/>
      <w:marTop w:val="0"/>
      <w:marBottom w:val="0"/>
      <w:divBdr>
        <w:top w:val="none" w:sz="0" w:space="0" w:color="auto"/>
        <w:left w:val="none" w:sz="0" w:space="0" w:color="auto"/>
        <w:bottom w:val="none" w:sz="0" w:space="0" w:color="auto"/>
        <w:right w:val="none" w:sz="0" w:space="0" w:color="auto"/>
      </w:divBdr>
      <w:divsChild>
        <w:div w:id="33820878">
          <w:marLeft w:val="0"/>
          <w:marRight w:val="0"/>
          <w:marTop w:val="0"/>
          <w:marBottom w:val="0"/>
          <w:divBdr>
            <w:top w:val="none" w:sz="0" w:space="0" w:color="auto"/>
            <w:left w:val="none" w:sz="0" w:space="0" w:color="auto"/>
            <w:bottom w:val="none" w:sz="0" w:space="0" w:color="auto"/>
            <w:right w:val="none" w:sz="0" w:space="0" w:color="auto"/>
          </w:divBdr>
        </w:div>
        <w:div w:id="262497488">
          <w:marLeft w:val="0"/>
          <w:marRight w:val="0"/>
          <w:marTop w:val="0"/>
          <w:marBottom w:val="0"/>
          <w:divBdr>
            <w:top w:val="none" w:sz="0" w:space="0" w:color="auto"/>
            <w:left w:val="none" w:sz="0" w:space="0" w:color="auto"/>
            <w:bottom w:val="none" w:sz="0" w:space="0" w:color="auto"/>
            <w:right w:val="none" w:sz="0" w:space="0" w:color="auto"/>
          </w:divBdr>
        </w:div>
        <w:div w:id="410353578">
          <w:marLeft w:val="0"/>
          <w:marRight w:val="0"/>
          <w:marTop w:val="0"/>
          <w:marBottom w:val="0"/>
          <w:divBdr>
            <w:top w:val="none" w:sz="0" w:space="0" w:color="auto"/>
            <w:left w:val="none" w:sz="0" w:space="0" w:color="auto"/>
            <w:bottom w:val="none" w:sz="0" w:space="0" w:color="auto"/>
            <w:right w:val="none" w:sz="0" w:space="0" w:color="auto"/>
          </w:divBdr>
        </w:div>
        <w:div w:id="467742950">
          <w:marLeft w:val="0"/>
          <w:marRight w:val="0"/>
          <w:marTop w:val="0"/>
          <w:marBottom w:val="0"/>
          <w:divBdr>
            <w:top w:val="none" w:sz="0" w:space="0" w:color="auto"/>
            <w:left w:val="none" w:sz="0" w:space="0" w:color="auto"/>
            <w:bottom w:val="none" w:sz="0" w:space="0" w:color="auto"/>
            <w:right w:val="none" w:sz="0" w:space="0" w:color="auto"/>
          </w:divBdr>
        </w:div>
        <w:div w:id="533005134">
          <w:marLeft w:val="0"/>
          <w:marRight w:val="0"/>
          <w:marTop w:val="0"/>
          <w:marBottom w:val="0"/>
          <w:divBdr>
            <w:top w:val="none" w:sz="0" w:space="0" w:color="auto"/>
            <w:left w:val="none" w:sz="0" w:space="0" w:color="auto"/>
            <w:bottom w:val="none" w:sz="0" w:space="0" w:color="auto"/>
            <w:right w:val="none" w:sz="0" w:space="0" w:color="auto"/>
          </w:divBdr>
        </w:div>
        <w:div w:id="841160106">
          <w:marLeft w:val="0"/>
          <w:marRight w:val="0"/>
          <w:marTop w:val="0"/>
          <w:marBottom w:val="0"/>
          <w:divBdr>
            <w:top w:val="none" w:sz="0" w:space="0" w:color="auto"/>
            <w:left w:val="none" w:sz="0" w:space="0" w:color="auto"/>
            <w:bottom w:val="none" w:sz="0" w:space="0" w:color="auto"/>
            <w:right w:val="none" w:sz="0" w:space="0" w:color="auto"/>
          </w:divBdr>
        </w:div>
        <w:div w:id="882403164">
          <w:marLeft w:val="0"/>
          <w:marRight w:val="0"/>
          <w:marTop w:val="0"/>
          <w:marBottom w:val="0"/>
          <w:divBdr>
            <w:top w:val="none" w:sz="0" w:space="0" w:color="auto"/>
            <w:left w:val="none" w:sz="0" w:space="0" w:color="auto"/>
            <w:bottom w:val="none" w:sz="0" w:space="0" w:color="auto"/>
            <w:right w:val="none" w:sz="0" w:space="0" w:color="auto"/>
          </w:divBdr>
        </w:div>
        <w:div w:id="1091660217">
          <w:marLeft w:val="0"/>
          <w:marRight w:val="0"/>
          <w:marTop w:val="0"/>
          <w:marBottom w:val="0"/>
          <w:divBdr>
            <w:top w:val="none" w:sz="0" w:space="0" w:color="auto"/>
            <w:left w:val="none" w:sz="0" w:space="0" w:color="auto"/>
            <w:bottom w:val="none" w:sz="0" w:space="0" w:color="auto"/>
            <w:right w:val="none" w:sz="0" w:space="0" w:color="auto"/>
          </w:divBdr>
        </w:div>
        <w:div w:id="1156415439">
          <w:marLeft w:val="0"/>
          <w:marRight w:val="0"/>
          <w:marTop w:val="0"/>
          <w:marBottom w:val="0"/>
          <w:divBdr>
            <w:top w:val="none" w:sz="0" w:space="0" w:color="auto"/>
            <w:left w:val="none" w:sz="0" w:space="0" w:color="auto"/>
            <w:bottom w:val="none" w:sz="0" w:space="0" w:color="auto"/>
            <w:right w:val="none" w:sz="0" w:space="0" w:color="auto"/>
          </w:divBdr>
        </w:div>
        <w:div w:id="1247423671">
          <w:marLeft w:val="0"/>
          <w:marRight w:val="0"/>
          <w:marTop w:val="0"/>
          <w:marBottom w:val="0"/>
          <w:divBdr>
            <w:top w:val="none" w:sz="0" w:space="0" w:color="auto"/>
            <w:left w:val="none" w:sz="0" w:space="0" w:color="auto"/>
            <w:bottom w:val="none" w:sz="0" w:space="0" w:color="auto"/>
            <w:right w:val="none" w:sz="0" w:space="0" w:color="auto"/>
          </w:divBdr>
        </w:div>
        <w:div w:id="1265530500">
          <w:marLeft w:val="0"/>
          <w:marRight w:val="0"/>
          <w:marTop w:val="0"/>
          <w:marBottom w:val="0"/>
          <w:divBdr>
            <w:top w:val="none" w:sz="0" w:space="0" w:color="auto"/>
            <w:left w:val="none" w:sz="0" w:space="0" w:color="auto"/>
            <w:bottom w:val="none" w:sz="0" w:space="0" w:color="auto"/>
            <w:right w:val="none" w:sz="0" w:space="0" w:color="auto"/>
          </w:divBdr>
        </w:div>
        <w:div w:id="1433352391">
          <w:marLeft w:val="0"/>
          <w:marRight w:val="0"/>
          <w:marTop w:val="0"/>
          <w:marBottom w:val="0"/>
          <w:divBdr>
            <w:top w:val="none" w:sz="0" w:space="0" w:color="auto"/>
            <w:left w:val="none" w:sz="0" w:space="0" w:color="auto"/>
            <w:bottom w:val="none" w:sz="0" w:space="0" w:color="auto"/>
            <w:right w:val="none" w:sz="0" w:space="0" w:color="auto"/>
          </w:divBdr>
        </w:div>
        <w:div w:id="1440830727">
          <w:marLeft w:val="0"/>
          <w:marRight w:val="0"/>
          <w:marTop w:val="0"/>
          <w:marBottom w:val="0"/>
          <w:divBdr>
            <w:top w:val="none" w:sz="0" w:space="0" w:color="auto"/>
            <w:left w:val="none" w:sz="0" w:space="0" w:color="auto"/>
            <w:bottom w:val="none" w:sz="0" w:space="0" w:color="auto"/>
            <w:right w:val="none" w:sz="0" w:space="0" w:color="auto"/>
          </w:divBdr>
        </w:div>
        <w:div w:id="1635015477">
          <w:marLeft w:val="0"/>
          <w:marRight w:val="0"/>
          <w:marTop w:val="0"/>
          <w:marBottom w:val="0"/>
          <w:divBdr>
            <w:top w:val="none" w:sz="0" w:space="0" w:color="auto"/>
            <w:left w:val="none" w:sz="0" w:space="0" w:color="auto"/>
            <w:bottom w:val="none" w:sz="0" w:space="0" w:color="auto"/>
            <w:right w:val="none" w:sz="0" w:space="0" w:color="auto"/>
          </w:divBdr>
        </w:div>
        <w:div w:id="2078933741">
          <w:marLeft w:val="0"/>
          <w:marRight w:val="0"/>
          <w:marTop w:val="0"/>
          <w:marBottom w:val="0"/>
          <w:divBdr>
            <w:top w:val="none" w:sz="0" w:space="0" w:color="auto"/>
            <w:left w:val="none" w:sz="0" w:space="0" w:color="auto"/>
            <w:bottom w:val="none" w:sz="0" w:space="0" w:color="auto"/>
            <w:right w:val="none" w:sz="0" w:space="0" w:color="auto"/>
          </w:divBdr>
        </w:div>
      </w:divsChild>
    </w:div>
    <w:div w:id="1294479372">
      <w:bodyDiv w:val="1"/>
      <w:marLeft w:val="0"/>
      <w:marRight w:val="0"/>
      <w:marTop w:val="0"/>
      <w:marBottom w:val="0"/>
      <w:divBdr>
        <w:top w:val="none" w:sz="0" w:space="0" w:color="auto"/>
        <w:left w:val="none" w:sz="0" w:space="0" w:color="auto"/>
        <w:bottom w:val="none" w:sz="0" w:space="0" w:color="auto"/>
        <w:right w:val="none" w:sz="0" w:space="0" w:color="auto"/>
      </w:divBdr>
      <w:divsChild>
        <w:div w:id="1621257589">
          <w:marLeft w:val="0"/>
          <w:marRight w:val="0"/>
          <w:marTop w:val="0"/>
          <w:marBottom w:val="0"/>
          <w:divBdr>
            <w:top w:val="none" w:sz="0" w:space="0" w:color="auto"/>
            <w:left w:val="none" w:sz="0" w:space="0" w:color="auto"/>
            <w:bottom w:val="none" w:sz="0" w:space="0" w:color="auto"/>
            <w:right w:val="none" w:sz="0" w:space="0" w:color="auto"/>
          </w:divBdr>
        </w:div>
      </w:divsChild>
    </w:div>
    <w:div w:id="1314488112">
      <w:bodyDiv w:val="1"/>
      <w:marLeft w:val="0"/>
      <w:marRight w:val="0"/>
      <w:marTop w:val="0"/>
      <w:marBottom w:val="0"/>
      <w:divBdr>
        <w:top w:val="none" w:sz="0" w:space="0" w:color="auto"/>
        <w:left w:val="none" w:sz="0" w:space="0" w:color="auto"/>
        <w:bottom w:val="none" w:sz="0" w:space="0" w:color="auto"/>
        <w:right w:val="none" w:sz="0" w:space="0" w:color="auto"/>
      </w:divBdr>
      <w:divsChild>
        <w:div w:id="2903995">
          <w:marLeft w:val="0"/>
          <w:marRight w:val="0"/>
          <w:marTop w:val="0"/>
          <w:marBottom w:val="0"/>
          <w:divBdr>
            <w:top w:val="none" w:sz="0" w:space="0" w:color="auto"/>
            <w:left w:val="none" w:sz="0" w:space="0" w:color="auto"/>
            <w:bottom w:val="none" w:sz="0" w:space="0" w:color="auto"/>
            <w:right w:val="none" w:sz="0" w:space="0" w:color="auto"/>
          </w:divBdr>
        </w:div>
        <w:div w:id="50690270">
          <w:marLeft w:val="0"/>
          <w:marRight w:val="0"/>
          <w:marTop w:val="0"/>
          <w:marBottom w:val="0"/>
          <w:divBdr>
            <w:top w:val="none" w:sz="0" w:space="0" w:color="auto"/>
            <w:left w:val="none" w:sz="0" w:space="0" w:color="auto"/>
            <w:bottom w:val="none" w:sz="0" w:space="0" w:color="auto"/>
            <w:right w:val="none" w:sz="0" w:space="0" w:color="auto"/>
          </w:divBdr>
        </w:div>
        <w:div w:id="519242595">
          <w:marLeft w:val="0"/>
          <w:marRight w:val="0"/>
          <w:marTop w:val="0"/>
          <w:marBottom w:val="0"/>
          <w:divBdr>
            <w:top w:val="none" w:sz="0" w:space="0" w:color="auto"/>
            <w:left w:val="none" w:sz="0" w:space="0" w:color="auto"/>
            <w:bottom w:val="none" w:sz="0" w:space="0" w:color="auto"/>
            <w:right w:val="none" w:sz="0" w:space="0" w:color="auto"/>
          </w:divBdr>
        </w:div>
        <w:div w:id="725377068">
          <w:marLeft w:val="0"/>
          <w:marRight w:val="0"/>
          <w:marTop w:val="0"/>
          <w:marBottom w:val="0"/>
          <w:divBdr>
            <w:top w:val="none" w:sz="0" w:space="0" w:color="auto"/>
            <w:left w:val="none" w:sz="0" w:space="0" w:color="auto"/>
            <w:bottom w:val="none" w:sz="0" w:space="0" w:color="auto"/>
            <w:right w:val="none" w:sz="0" w:space="0" w:color="auto"/>
          </w:divBdr>
        </w:div>
      </w:divsChild>
    </w:div>
    <w:div w:id="1457023919">
      <w:bodyDiv w:val="1"/>
      <w:marLeft w:val="0"/>
      <w:marRight w:val="0"/>
      <w:marTop w:val="0"/>
      <w:marBottom w:val="0"/>
      <w:divBdr>
        <w:top w:val="none" w:sz="0" w:space="0" w:color="auto"/>
        <w:left w:val="none" w:sz="0" w:space="0" w:color="auto"/>
        <w:bottom w:val="none" w:sz="0" w:space="0" w:color="auto"/>
        <w:right w:val="none" w:sz="0" w:space="0" w:color="auto"/>
      </w:divBdr>
      <w:divsChild>
        <w:div w:id="83185226">
          <w:marLeft w:val="0"/>
          <w:marRight w:val="0"/>
          <w:marTop w:val="0"/>
          <w:marBottom w:val="0"/>
          <w:divBdr>
            <w:top w:val="none" w:sz="0" w:space="0" w:color="auto"/>
            <w:left w:val="none" w:sz="0" w:space="0" w:color="auto"/>
            <w:bottom w:val="none" w:sz="0" w:space="0" w:color="auto"/>
            <w:right w:val="none" w:sz="0" w:space="0" w:color="auto"/>
          </w:divBdr>
        </w:div>
        <w:div w:id="225801019">
          <w:marLeft w:val="0"/>
          <w:marRight w:val="0"/>
          <w:marTop w:val="0"/>
          <w:marBottom w:val="0"/>
          <w:divBdr>
            <w:top w:val="none" w:sz="0" w:space="0" w:color="auto"/>
            <w:left w:val="none" w:sz="0" w:space="0" w:color="auto"/>
            <w:bottom w:val="none" w:sz="0" w:space="0" w:color="auto"/>
            <w:right w:val="none" w:sz="0" w:space="0" w:color="auto"/>
          </w:divBdr>
        </w:div>
        <w:div w:id="295723964">
          <w:marLeft w:val="0"/>
          <w:marRight w:val="0"/>
          <w:marTop w:val="0"/>
          <w:marBottom w:val="0"/>
          <w:divBdr>
            <w:top w:val="none" w:sz="0" w:space="0" w:color="auto"/>
            <w:left w:val="none" w:sz="0" w:space="0" w:color="auto"/>
            <w:bottom w:val="none" w:sz="0" w:space="0" w:color="auto"/>
            <w:right w:val="none" w:sz="0" w:space="0" w:color="auto"/>
          </w:divBdr>
        </w:div>
        <w:div w:id="313144195">
          <w:marLeft w:val="0"/>
          <w:marRight w:val="0"/>
          <w:marTop w:val="0"/>
          <w:marBottom w:val="0"/>
          <w:divBdr>
            <w:top w:val="none" w:sz="0" w:space="0" w:color="auto"/>
            <w:left w:val="none" w:sz="0" w:space="0" w:color="auto"/>
            <w:bottom w:val="none" w:sz="0" w:space="0" w:color="auto"/>
            <w:right w:val="none" w:sz="0" w:space="0" w:color="auto"/>
          </w:divBdr>
        </w:div>
        <w:div w:id="413818691">
          <w:marLeft w:val="0"/>
          <w:marRight w:val="0"/>
          <w:marTop w:val="0"/>
          <w:marBottom w:val="0"/>
          <w:divBdr>
            <w:top w:val="none" w:sz="0" w:space="0" w:color="auto"/>
            <w:left w:val="none" w:sz="0" w:space="0" w:color="auto"/>
            <w:bottom w:val="none" w:sz="0" w:space="0" w:color="auto"/>
            <w:right w:val="none" w:sz="0" w:space="0" w:color="auto"/>
          </w:divBdr>
        </w:div>
        <w:div w:id="468864011">
          <w:marLeft w:val="0"/>
          <w:marRight w:val="0"/>
          <w:marTop w:val="0"/>
          <w:marBottom w:val="0"/>
          <w:divBdr>
            <w:top w:val="none" w:sz="0" w:space="0" w:color="auto"/>
            <w:left w:val="none" w:sz="0" w:space="0" w:color="auto"/>
            <w:bottom w:val="none" w:sz="0" w:space="0" w:color="auto"/>
            <w:right w:val="none" w:sz="0" w:space="0" w:color="auto"/>
          </w:divBdr>
        </w:div>
        <w:div w:id="834734204">
          <w:marLeft w:val="0"/>
          <w:marRight w:val="0"/>
          <w:marTop w:val="0"/>
          <w:marBottom w:val="0"/>
          <w:divBdr>
            <w:top w:val="none" w:sz="0" w:space="0" w:color="auto"/>
            <w:left w:val="none" w:sz="0" w:space="0" w:color="auto"/>
            <w:bottom w:val="none" w:sz="0" w:space="0" w:color="auto"/>
            <w:right w:val="none" w:sz="0" w:space="0" w:color="auto"/>
          </w:divBdr>
        </w:div>
        <w:div w:id="849833530">
          <w:marLeft w:val="0"/>
          <w:marRight w:val="0"/>
          <w:marTop w:val="0"/>
          <w:marBottom w:val="0"/>
          <w:divBdr>
            <w:top w:val="none" w:sz="0" w:space="0" w:color="auto"/>
            <w:left w:val="none" w:sz="0" w:space="0" w:color="auto"/>
            <w:bottom w:val="none" w:sz="0" w:space="0" w:color="auto"/>
            <w:right w:val="none" w:sz="0" w:space="0" w:color="auto"/>
          </w:divBdr>
        </w:div>
        <w:div w:id="878932167">
          <w:marLeft w:val="0"/>
          <w:marRight w:val="0"/>
          <w:marTop w:val="0"/>
          <w:marBottom w:val="0"/>
          <w:divBdr>
            <w:top w:val="none" w:sz="0" w:space="0" w:color="auto"/>
            <w:left w:val="none" w:sz="0" w:space="0" w:color="auto"/>
            <w:bottom w:val="none" w:sz="0" w:space="0" w:color="auto"/>
            <w:right w:val="none" w:sz="0" w:space="0" w:color="auto"/>
          </w:divBdr>
        </w:div>
        <w:div w:id="919362609">
          <w:marLeft w:val="0"/>
          <w:marRight w:val="0"/>
          <w:marTop w:val="0"/>
          <w:marBottom w:val="0"/>
          <w:divBdr>
            <w:top w:val="none" w:sz="0" w:space="0" w:color="auto"/>
            <w:left w:val="none" w:sz="0" w:space="0" w:color="auto"/>
            <w:bottom w:val="none" w:sz="0" w:space="0" w:color="auto"/>
            <w:right w:val="none" w:sz="0" w:space="0" w:color="auto"/>
          </w:divBdr>
        </w:div>
        <w:div w:id="959461014">
          <w:marLeft w:val="0"/>
          <w:marRight w:val="0"/>
          <w:marTop w:val="0"/>
          <w:marBottom w:val="0"/>
          <w:divBdr>
            <w:top w:val="none" w:sz="0" w:space="0" w:color="auto"/>
            <w:left w:val="none" w:sz="0" w:space="0" w:color="auto"/>
            <w:bottom w:val="none" w:sz="0" w:space="0" w:color="auto"/>
            <w:right w:val="none" w:sz="0" w:space="0" w:color="auto"/>
          </w:divBdr>
        </w:div>
        <w:div w:id="1007944473">
          <w:marLeft w:val="0"/>
          <w:marRight w:val="0"/>
          <w:marTop w:val="0"/>
          <w:marBottom w:val="0"/>
          <w:divBdr>
            <w:top w:val="none" w:sz="0" w:space="0" w:color="auto"/>
            <w:left w:val="none" w:sz="0" w:space="0" w:color="auto"/>
            <w:bottom w:val="none" w:sz="0" w:space="0" w:color="auto"/>
            <w:right w:val="none" w:sz="0" w:space="0" w:color="auto"/>
          </w:divBdr>
        </w:div>
        <w:div w:id="1018699614">
          <w:marLeft w:val="0"/>
          <w:marRight w:val="0"/>
          <w:marTop w:val="0"/>
          <w:marBottom w:val="0"/>
          <w:divBdr>
            <w:top w:val="none" w:sz="0" w:space="0" w:color="auto"/>
            <w:left w:val="none" w:sz="0" w:space="0" w:color="auto"/>
            <w:bottom w:val="none" w:sz="0" w:space="0" w:color="auto"/>
            <w:right w:val="none" w:sz="0" w:space="0" w:color="auto"/>
          </w:divBdr>
        </w:div>
        <w:div w:id="1253009386">
          <w:marLeft w:val="0"/>
          <w:marRight w:val="0"/>
          <w:marTop w:val="0"/>
          <w:marBottom w:val="0"/>
          <w:divBdr>
            <w:top w:val="none" w:sz="0" w:space="0" w:color="auto"/>
            <w:left w:val="none" w:sz="0" w:space="0" w:color="auto"/>
            <w:bottom w:val="none" w:sz="0" w:space="0" w:color="auto"/>
            <w:right w:val="none" w:sz="0" w:space="0" w:color="auto"/>
          </w:divBdr>
        </w:div>
        <w:div w:id="1287665153">
          <w:marLeft w:val="0"/>
          <w:marRight w:val="0"/>
          <w:marTop w:val="0"/>
          <w:marBottom w:val="0"/>
          <w:divBdr>
            <w:top w:val="none" w:sz="0" w:space="0" w:color="auto"/>
            <w:left w:val="none" w:sz="0" w:space="0" w:color="auto"/>
            <w:bottom w:val="none" w:sz="0" w:space="0" w:color="auto"/>
            <w:right w:val="none" w:sz="0" w:space="0" w:color="auto"/>
          </w:divBdr>
        </w:div>
        <w:div w:id="1345128254">
          <w:marLeft w:val="0"/>
          <w:marRight w:val="0"/>
          <w:marTop w:val="0"/>
          <w:marBottom w:val="0"/>
          <w:divBdr>
            <w:top w:val="none" w:sz="0" w:space="0" w:color="auto"/>
            <w:left w:val="none" w:sz="0" w:space="0" w:color="auto"/>
            <w:bottom w:val="none" w:sz="0" w:space="0" w:color="auto"/>
            <w:right w:val="none" w:sz="0" w:space="0" w:color="auto"/>
          </w:divBdr>
        </w:div>
        <w:div w:id="1367947657">
          <w:marLeft w:val="0"/>
          <w:marRight w:val="0"/>
          <w:marTop w:val="0"/>
          <w:marBottom w:val="0"/>
          <w:divBdr>
            <w:top w:val="none" w:sz="0" w:space="0" w:color="auto"/>
            <w:left w:val="none" w:sz="0" w:space="0" w:color="auto"/>
            <w:bottom w:val="none" w:sz="0" w:space="0" w:color="auto"/>
            <w:right w:val="none" w:sz="0" w:space="0" w:color="auto"/>
          </w:divBdr>
        </w:div>
        <w:div w:id="1469741357">
          <w:marLeft w:val="0"/>
          <w:marRight w:val="0"/>
          <w:marTop w:val="0"/>
          <w:marBottom w:val="0"/>
          <w:divBdr>
            <w:top w:val="none" w:sz="0" w:space="0" w:color="auto"/>
            <w:left w:val="none" w:sz="0" w:space="0" w:color="auto"/>
            <w:bottom w:val="none" w:sz="0" w:space="0" w:color="auto"/>
            <w:right w:val="none" w:sz="0" w:space="0" w:color="auto"/>
          </w:divBdr>
        </w:div>
        <w:div w:id="1569270739">
          <w:marLeft w:val="0"/>
          <w:marRight w:val="0"/>
          <w:marTop w:val="0"/>
          <w:marBottom w:val="0"/>
          <w:divBdr>
            <w:top w:val="none" w:sz="0" w:space="0" w:color="auto"/>
            <w:left w:val="none" w:sz="0" w:space="0" w:color="auto"/>
            <w:bottom w:val="none" w:sz="0" w:space="0" w:color="auto"/>
            <w:right w:val="none" w:sz="0" w:space="0" w:color="auto"/>
          </w:divBdr>
        </w:div>
        <w:div w:id="1597785713">
          <w:marLeft w:val="0"/>
          <w:marRight w:val="0"/>
          <w:marTop w:val="0"/>
          <w:marBottom w:val="0"/>
          <w:divBdr>
            <w:top w:val="none" w:sz="0" w:space="0" w:color="auto"/>
            <w:left w:val="none" w:sz="0" w:space="0" w:color="auto"/>
            <w:bottom w:val="none" w:sz="0" w:space="0" w:color="auto"/>
            <w:right w:val="none" w:sz="0" w:space="0" w:color="auto"/>
          </w:divBdr>
        </w:div>
        <w:div w:id="1598638144">
          <w:marLeft w:val="0"/>
          <w:marRight w:val="0"/>
          <w:marTop w:val="0"/>
          <w:marBottom w:val="0"/>
          <w:divBdr>
            <w:top w:val="none" w:sz="0" w:space="0" w:color="auto"/>
            <w:left w:val="none" w:sz="0" w:space="0" w:color="auto"/>
            <w:bottom w:val="none" w:sz="0" w:space="0" w:color="auto"/>
            <w:right w:val="none" w:sz="0" w:space="0" w:color="auto"/>
          </w:divBdr>
        </w:div>
        <w:div w:id="1624725288">
          <w:marLeft w:val="0"/>
          <w:marRight w:val="0"/>
          <w:marTop w:val="0"/>
          <w:marBottom w:val="0"/>
          <w:divBdr>
            <w:top w:val="none" w:sz="0" w:space="0" w:color="auto"/>
            <w:left w:val="none" w:sz="0" w:space="0" w:color="auto"/>
            <w:bottom w:val="none" w:sz="0" w:space="0" w:color="auto"/>
            <w:right w:val="none" w:sz="0" w:space="0" w:color="auto"/>
          </w:divBdr>
        </w:div>
        <w:div w:id="1679886808">
          <w:marLeft w:val="0"/>
          <w:marRight w:val="0"/>
          <w:marTop w:val="0"/>
          <w:marBottom w:val="0"/>
          <w:divBdr>
            <w:top w:val="none" w:sz="0" w:space="0" w:color="auto"/>
            <w:left w:val="none" w:sz="0" w:space="0" w:color="auto"/>
            <w:bottom w:val="none" w:sz="0" w:space="0" w:color="auto"/>
            <w:right w:val="none" w:sz="0" w:space="0" w:color="auto"/>
          </w:divBdr>
        </w:div>
        <w:div w:id="1711883088">
          <w:marLeft w:val="0"/>
          <w:marRight w:val="0"/>
          <w:marTop w:val="0"/>
          <w:marBottom w:val="0"/>
          <w:divBdr>
            <w:top w:val="none" w:sz="0" w:space="0" w:color="auto"/>
            <w:left w:val="none" w:sz="0" w:space="0" w:color="auto"/>
            <w:bottom w:val="none" w:sz="0" w:space="0" w:color="auto"/>
            <w:right w:val="none" w:sz="0" w:space="0" w:color="auto"/>
          </w:divBdr>
        </w:div>
        <w:div w:id="1712725190">
          <w:marLeft w:val="0"/>
          <w:marRight w:val="0"/>
          <w:marTop w:val="0"/>
          <w:marBottom w:val="0"/>
          <w:divBdr>
            <w:top w:val="none" w:sz="0" w:space="0" w:color="auto"/>
            <w:left w:val="none" w:sz="0" w:space="0" w:color="auto"/>
            <w:bottom w:val="none" w:sz="0" w:space="0" w:color="auto"/>
            <w:right w:val="none" w:sz="0" w:space="0" w:color="auto"/>
          </w:divBdr>
        </w:div>
        <w:div w:id="1759784614">
          <w:marLeft w:val="0"/>
          <w:marRight w:val="0"/>
          <w:marTop w:val="0"/>
          <w:marBottom w:val="0"/>
          <w:divBdr>
            <w:top w:val="none" w:sz="0" w:space="0" w:color="auto"/>
            <w:left w:val="none" w:sz="0" w:space="0" w:color="auto"/>
            <w:bottom w:val="none" w:sz="0" w:space="0" w:color="auto"/>
            <w:right w:val="none" w:sz="0" w:space="0" w:color="auto"/>
          </w:divBdr>
        </w:div>
        <w:div w:id="1840123241">
          <w:marLeft w:val="0"/>
          <w:marRight w:val="0"/>
          <w:marTop w:val="0"/>
          <w:marBottom w:val="0"/>
          <w:divBdr>
            <w:top w:val="none" w:sz="0" w:space="0" w:color="auto"/>
            <w:left w:val="none" w:sz="0" w:space="0" w:color="auto"/>
            <w:bottom w:val="none" w:sz="0" w:space="0" w:color="auto"/>
            <w:right w:val="none" w:sz="0" w:space="0" w:color="auto"/>
          </w:divBdr>
        </w:div>
        <w:div w:id="1873225801">
          <w:marLeft w:val="0"/>
          <w:marRight w:val="0"/>
          <w:marTop w:val="0"/>
          <w:marBottom w:val="0"/>
          <w:divBdr>
            <w:top w:val="none" w:sz="0" w:space="0" w:color="auto"/>
            <w:left w:val="none" w:sz="0" w:space="0" w:color="auto"/>
            <w:bottom w:val="none" w:sz="0" w:space="0" w:color="auto"/>
            <w:right w:val="none" w:sz="0" w:space="0" w:color="auto"/>
          </w:divBdr>
        </w:div>
        <w:div w:id="1908488499">
          <w:marLeft w:val="0"/>
          <w:marRight w:val="0"/>
          <w:marTop w:val="0"/>
          <w:marBottom w:val="0"/>
          <w:divBdr>
            <w:top w:val="none" w:sz="0" w:space="0" w:color="auto"/>
            <w:left w:val="none" w:sz="0" w:space="0" w:color="auto"/>
            <w:bottom w:val="none" w:sz="0" w:space="0" w:color="auto"/>
            <w:right w:val="none" w:sz="0" w:space="0" w:color="auto"/>
          </w:divBdr>
        </w:div>
        <w:div w:id="2007853900">
          <w:marLeft w:val="0"/>
          <w:marRight w:val="0"/>
          <w:marTop w:val="0"/>
          <w:marBottom w:val="0"/>
          <w:divBdr>
            <w:top w:val="none" w:sz="0" w:space="0" w:color="auto"/>
            <w:left w:val="none" w:sz="0" w:space="0" w:color="auto"/>
            <w:bottom w:val="none" w:sz="0" w:space="0" w:color="auto"/>
            <w:right w:val="none" w:sz="0" w:space="0" w:color="auto"/>
          </w:divBdr>
        </w:div>
      </w:divsChild>
    </w:div>
    <w:div w:id="1485200544">
      <w:bodyDiv w:val="1"/>
      <w:marLeft w:val="0"/>
      <w:marRight w:val="0"/>
      <w:marTop w:val="0"/>
      <w:marBottom w:val="0"/>
      <w:divBdr>
        <w:top w:val="none" w:sz="0" w:space="0" w:color="auto"/>
        <w:left w:val="none" w:sz="0" w:space="0" w:color="auto"/>
        <w:bottom w:val="none" w:sz="0" w:space="0" w:color="auto"/>
        <w:right w:val="none" w:sz="0" w:space="0" w:color="auto"/>
      </w:divBdr>
      <w:divsChild>
        <w:div w:id="1793792528">
          <w:marLeft w:val="0"/>
          <w:marRight w:val="0"/>
          <w:marTop w:val="0"/>
          <w:marBottom w:val="0"/>
          <w:divBdr>
            <w:top w:val="none" w:sz="0" w:space="0" w:color="auto"/>
            <w:left w:val="none" w:sz="0" w:space="0" w:color="auto"/>
            <w:bottom w:val="none" w:sz="0" w:space="0" w:color="auto"/>
            <w:right w:val="none" w:sz="0" w:space="0" w:color="auto"/>
          </w:divBdr>
        </w:div>
      </w:divsChild>
    </w:div>
    <w:div w:id="1488087824">
      <w:bodyDiv w:val="1"/>
      <w:marLeft w:val="0"/>
      <w:marRight w:val="0"/>
      <w:marTop w:val="0"/>
      <w:marBottom w:val="0"/>
      <w:divBdr>
        <w:top w:val="none" w:sz="0" w:space="0" w:color="auto"/>
        <w:left w:val="none" w:sz="0" w:space="0" w:color="auto"/>
        <w:bottom w:val="none" w:sz="0" w:space="0" w:color="auto"/>
        <w:right w:val="none" w:sz="0" w:space="0" w:color="auto"/>
      </w:divBdr>
    </w:div>
    <w:div w:id="1538854201">
      <w:bodyDiv w:val="1"/>
      <w:marLeft w:val="0"/>
      <w:marRight w:val="0"/>
      <w:marTop w:val="0"/>
      <w:marBottom w:val="0"/>
      <w:divBdr>
        <w:top w:val="none" w:sz="0" w:space="0" w:color="auto"/>
        <w:left w:val="none" w:sz="0" w:space="0" w:color="auto"/>
        <w:bottom w:val="none" w:sz="0" w:space="0" w:color="auto"/>
        <w:right w:val="none" w:sz="0" w:space="0" w:color="auto"/>
      </w:divBdr>
      <w:divsChild>
        <w:div w:id="1866406919">
          <w:marLeft w:val="0"/>
          <w:marRight w:val="0"/>
          <w:marTop w:val="0"/>
          <w:marBottom w:val="0"/>
          <w:divBdr>
            <w:top w:val="none" w:sz="0" w:space="0" w:color="auto"/>
            <w:left w:val="none" w:sz="0" w:space="0" w:color="auto"/>
            <w:bottom w:val="none" w:sz="0" w:space="0" w:color="auto"/>
            <w:right w:val="none" w:sz="0" w:space="0" w:color="auto"/>
          </w:divBdr>
        </w:div>
      </w:divsChild>
    </w:div>
    <w:div w:id="1546718355">
      <w:bodyDiv w:val="1"/>
      <w:marLeft w:val="0"/>
      <w:marRight w:val="0"/>
      <w:marTop w:val="0"/>
      <w:marBottom w:val="0"/>
      <w:divBdr>
        <w:top w:val="none" w:sz="0" w:space="0" w:color="auto"/>
        <w:left w:val="none" w:sz="0" w:space="0" w:color="auto"/>
        <w:bottom w:val="none" w:sz="0" w:space="0" w:color="auto"/>
        <w:right w:val="none" w:sz="0" w:space="0" w:color="auto"/>
      </w:divBdr>
      <w:divsChild>
        <w:div w:id="2025132182">
          <w:marLeft w:val="0"/>
          <w:marRight w:val="0"/>
          <w:marTop w:val="0"/>
          <w:marBottom w:val="0"/>
          <w:divBdr>
            <w:top w:val="none" w:sz="0" w:space="0" w:color="auto"/>
            <w:left w:val="none" w:sz="0" w:space="0" w:color="auto"/>
            <w:bottom w:val="none" w:sz="0" w:space="0" w:color="auto"/>
            <w:right w:val="none" w:sz="0" w:space="0" w:color="auto"/>
          </w:divBdr>
        </w:div>
      </w:divsChild>
    </w:div>
    <w:div w:id="1629823936">
      <w:bodyDiv w:val="1"/>
      <w:marLeft w:val="0"/>
      <w:marRight w:val="0"/>
      <w:marTop w:val="0"/>
      <w:marBottom w:val="0"/>
      <w:divBdr>
        <w:top w:val="none" w:sz="0" w:space="0" w:color="auto"/>
        <w:left w:val="none" w:sz="0" w:space="0" w:color="auto"/>
        <w:bottom w:val="none" w:sz="0" w:space="0" w:color="auto"/>
        <w:right w:val="none" w:sz="0" w:space="0" w:color="auto"/>
      </w:divBdr>
      <w:divsChild>
        <w:div w:id="1541700649">
          <w:marLeft w:val="0"/>
          <w:marRight w:val="0"/>
          <w:marTop w:val="0"/>
          <w:marBottom w:val="0"/>
          <w:divBdr>
            <w:top w:val="none" w:sz="0" w:space="0" w:color="auto"/>
            <w:left w:val="none" w:sz="0" w:space="0" w:color="auto"/>
            <w:bottom w:val="none" w:sz="0" w:space="0" w:color="auto"/>
            <w:right w:val="none" w:sz="0" w:space="0" w:color="auto"/>
          </w:divBdr>
        </w:div>
      </w:divsChild>
    </w:div>
    <w:div w:id="1872304474">
      <w:bodyDiv w:val="1"/>
      <w:marLeft w:val="0"/>
      <w:marRight w:val="0"/>
      <w:marTop w:val="0"/>
      <w:marBottom w:val="0"/>
      <w:divBdr>
        <w:top w:val="none" w:sz="0" w:space="0" w:color="auto"/>
        <w:left w:val="none" w:sz="0" w:space="0" w:color="auto"/>
        <w:bottom w:val="none" w:sz="0" w:space="0" w:color="auto"/>
        <w:right w:val="none" w:sz="0" w:space="0" w:color="auto"/>
      </w:divBdr>
      <w:divsChild>
        <w:div w:id="184246442">
          <w:marLeft w:val="0"/>
          <w:marRight w:val="0"/>
          <w:marTop w:val="0"/>
          <w:marBottom w:val="0"/>
          <w:divBdr>
            <w:top w:val="none" w:sz="0" w:space="0" w:color="auto"/>
            <w:left w:val="none" w:sz="0" w:space="0" w:color="auto"/>
            <w:bottom w:val="none" w:sz="0" w:space="0" w:color="auto"/>
            <w:right w:val="none" w:sz="0" w:space="0" w:color="auto"/>
          </w:divBdr>
        </w:div>
      </w:divsChild>
    </w:div>
    <w:div w:id="2130589237">
      <w:bodyDiv w:val="1"/>
      <w:marLeft w:val="0"/>
      <w:marRight w:val="0"/>
      <w:marTop w:val="0"/>
      <w:marBottom w:val="0"/>
      <w:divBdr>
        <w:top w:val="none" w:sz="0" w:space="0" w:color="auto"/>
        <w:left w:val="none" w:sz="0" w:space="0" w:color="auto"/>
        <w:bottom w:val="none" w:sz="0" w:space="0" w:color="auto"/>
        <w:right w:val="none" w:sz="0" w:space="0" w:color="auto"/>
      </w:divBdr>
      <w:divsChild>
        <w:div w:id="1300501933">
          <w:marLeft w:val="0"/>
          <w:marRight w:val="0"/>
          <w:marTop w:val="0"/>
          <w:marBottom w:val="0"/>
          <w:divBdr>
            <w:top w:val="none" w:sz="0" w:space="0" w:color="auto"/>
            <w:left w:val="none" w:sz="0" w:space="0" w:color="auto"/>
            <w:bottom w:val="none" w:sz="0" w:space="0" w:color="auto"/>
            <w:right w:val="none" w:sz="0" w:space="0" w:color="auto"/>
          </w:divBdr>
        </w:div>
        <w:div w:id="659774252">
          <w:marLeft w:val="0"/>
          <w:marRight w:val="0"/>
          <w:marTop w:val="0"/>
          <w:marBottom w:val="0"/>
          <w:divBdr>
            <w:top w:val="none" w:sz="0" w:space="0" w:color="auto"/>
            <w:left w:val="none" w:sz="0" w:space="0" w:color="auto"/>
            <w:bottom w:val="none" w:sz="0" w:space="0" w:color="auto"/>
            <w:right w:val="none" w:sz="0" w:space="0" w:color="auto"/>
          </w:divBdr>
        </w:div>
        <w:div w:id="1446121774">
          <w:marLeft w:val="0"/>
          <w:marRight w:val="0"/>
          <w:marTop w:val="0"/>
          <w:marBottom w:val="0"/>
          <w:divBdr>
            <w:top w:val="none" w:sz="0" w:space="0" w:color="auto"/>
            <w:left w:val="none" w:sz="0" w:space="0" w:color="auto"/>
            <w:bottom w:val="none" w:sz="0" w:space="0" w:color="auto"/>
            <w:right w:val="none" w:sz="0" w:space="0" w:color="auto"/>
          </w:divBdr>
        </w:div>
        <w:div w:id="682172854">
          <w:marLeft w:val="0"/>
          <w:marRight w:val="0"/>
          <w:marTop w:val="0"/>
          <w:marBottom w:val="0"/>
          <w:divBdr>
            <w:top w:val="none" w:sz="0" w:space="0" w:color="auto"/>
            <w:left w:val="none" w:sz="0" w:space="0" w:color="auto"/>
            <w:bottom w:val="none" w:sz="0" w:space="0" w:color="auto"/>
            <w:right w:val="none" w:sz="0" w:space="0" w:color="auto"/>
          </w:divBdr>
        </w:div>
        <w:div w:id="1233203230">
          <w:marLeft w:val="0"/>
          <w:marRight w:val="0"/>
          <w:marTop w:val="0"/>
          <w:marBottom w:val="0"/>
          <w:divBdr>
            <w:top w:val="none" w:sz="0" w:space="0" w:color="auto"/>
            <w:left w:val="none" w:sz="0" w:space="0" w:color="auto"/>
            <w:bottom w:val="none" w:sz="0" w:space="0" w:color="auto"/>
            <w:right w:val="none" w:sz="0" w:space="0" w:color="auto"/>
          </w:divBdr>
        </w:div>
      </w:divsChild>
    </w:div>
    <w:div w:id="2145462097">
      <w:bodyDiv w:val="1"/>
      <w:marLeft w:val="0"/>
      <w:marRight w:val="0"/>
      <w:marTop w:val="0"/>
      <w:marBottom w:val="0"/>
      <w:divBdr>
        <w:top w:val="none" w:sz="0" w:space="0" w:color="auto"/>
        <w:left w:val="none" w:sz="0" w:space="0" w:color="auto"/>
        <w:bottom w:val="none" w:sz="0" w:space="0" w:color="auto"/>
        <w:right w:val="none" w:sz="0" w:space="0" w:color="auto"/>
      </w:divBdr>
      <w:divsChild>
        <w:div w:id="687678692">
          <w:marLeft w:val="0"/>
          <w:marRight w:val="0"/>
          <w:marTop w:val="0"/>
          <w:marBottom w:val="0"/>
          <w:divBdr>
            <w:top w:val="none" w:sz="0" w:space="0" w:color="auto"/>
            <w:left w:val="none" w:sz="0" w:space="0" w:color="auto"/>
            <w:bottom w:val="none" w:sz="0" w:space="0" w:color="auto"/>
            <w:right w:val="none" w:sz="0" w:space="0" w:color="auto"/>
          </w:divBdr>
        </w:div>
        <w:div w:id="862404393">
          <w:marLeft w:val="0"/>
          <w:marRight w:val="0"/>
          <w:marTop w:val="0"/>
          <w:marBottom w:val="0"/>
          <w:divBdr>
            <w:top w:val="none" w:sz="0" w:space="0" w:color="auto"/>
            <w:left w:val="none" w:sz="0" w:space="0" w:color="auto"/>
            <w:bottom w:val="none" w:sz="0" w:space="0" w:color="auto"/>
            <w:right w:val="none" w:sz="0" w:space="0" w:color="auto"/>
          </w:divBdr>
        </w:div>
        <w:div w:id="1055129806">
          <w:marLeft w:val="0"/>
          <w:marRight w:val="0"/>
          <w:marTop w:val="0"/>
          <w:marBottom w:val="0"/>
          <w:divBdr>
            <w:top w:val="none" w:sz="0" w:space="0" w:color="auto"/>
            <w:left w:val="none" w:sz="0" w:space="0" w:color="auto"/>
            <w:bottom w:val="none" w:sz="0" w:space="0" w:color="auto"/>
            <w:right w:val="none" w:sz="0" w:space="0" w:color="auto"/>
          </w:divBdr>
        </w:div>
        <w:div w:id="1245995812">
          <w:marLeft w:val="0"/>
          <w:marRight w:val="0"/>
          <w:marTop w:val="0"/>
          <w:marBottom w:val="0"/>
          <w:divBdr>
            <w:top w:val="none" w:sz="0" w:space="0" w:color="auto"/>
            <w:left w:val="none" w:sz="0" w:space="0" w:color="auto"/>
            <w:bottom w:val="none" w:sz="0" w:space="0" w:color="auto"/>
            <w:right w:val="none" w:sz="0" w:space="0" w:color="auto"/>
          </w:divBdr>
        </w:div>
        <w:div w:id="1503085901">
          <w:marLeft w:val="0"/>
          <w:marRight w:val="0"/>
          <w:marTop w:val="0"/>
          <w:marBottom w:val="0"/>
          <w:divBdr>
            <w:top w:val="none" w:sz="0" w:space="0" w:color="auto"/>
            <w:left w:val="none" w:sz="0" w:space="0" w:color="auto"/>
            <w:bottom w:val="none" w:sz="0" w:space="0" w:color="auto"/>
            <w:right w:val="none" w:sz="0" w:space="0" w:color="auto"/>
          </w:divBdr>
        </w:div>
        <w:div w:id="1889338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sciencedirect.com/science/article/pii/S0260691717302897" TargetMode="External"/><Relationship Id="rId12" Type="http://schemas.openxmlformats.org/officeDocument/2006/relationships/hyperlink" Target="https://www.rcm.org.uk/sites/default/files/Why%20Midwives%20Leave%20Revisted%20-%20October%202016.pdf"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printerSettings" Target="printerSettings/printerSettings1.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sciencedirect.com/science/article/pii/S0260691717302897" TargetMode="External"/><Relationship Id="rId10" Type="http://schemas.openxmlformats.org/officeDocument/2006/relationships/hyperlink" Target="https://www.sciencedirect.com/science/article/pii/S02606917173028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Papers  reporting  original  research  are  welcomed  between  3,500-5,000  words,  including  abstract/summary  and  references.  You  will  increase  the  chances  of  acceptance  if  you  draw  on  the experience of previously published colleagues where possible. It is not possible to change the content of accepted papers during production. Research papers should adhere to recognised standards for reporting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216343-02E4-674C-8D99-934756F53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29</Pages>
  <Words>6012</Words>
  <Characters>33131</Characters>
  <Application>Microsoft Macintosh Word</Application>
  <DocSecurity>0</DocSecurity>
  <Lines>509</Lines>
  <Paragraphs>72</Paragraphs>
  <ScaleCrop>false</ScaleCrop>
  <HeadingPairs>
    <vt:vector size="2" baseType="variant">
      <vt:variant>
        <vt:lpstr>Title</vt:lpstr>
      </vt:variant>
      <vt:variant>
        <vt:i4>1</vt:i4>
      </vt:variant>
    </vt:vector>
  </HeadingPairs>
  <TitlesOfParts>
    <vt:vector size="1" baseType="lpstr">
      <vt:lpstr>resilience</vt:lpstr>
    </vt:vector>
  </TitlesOfParts>
  <Manager/>
  <Company>Middlesex University</Company>
  <LinksUpToDate>false</LinksUpToDate>
  <CharactersWithSpaces>39071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resilience</dc:title>
  <dc:subject>3500-4000 words</dc:subject>
  <dc:creator>Jane Eaves</dc:creator>
  <cp:keywords/>
  <dc:description/>
  <cp:lastModifiedBy>Nicola Payne</cp:lastModifiedBy>
  <cp:revision>12</cp:revision>
  <cp:lastPrinted>2019-02-13T14:19:00Z</cp:lastPrinted>
  <dcterms:created xsi:type="dcterms:W3CDTF">2019-03-27T14:44:00Z</dcterms:created>
  <dcterms:modified xsi:type="dcterms:W3CDTF">2019-06-26T15:37:00Z</dcterms:modified>
  <cp:category/>
</cp:coreProperties>
</file>